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F1F" w:rsidRPr="00461F1F" w:rsidRDefault="00461F1F" w:rsidP="00757FDA">
      <w:pPr>
        <w:ind w:right="-425"/>
        <w:jc w:val="center"/>
        <w:rPr>
          <w:rFonts w:ascii="Arial" w:hAnsi="Arial" w:cs="Arial"/>
          <w:b/>
          <w:bCs/>
          <w:lang w:val="es-MX"/>
        </w:rPr>
      </w:pPr>
      <w:bookmarkStart w:id="0" w:name="_GoBack"/>
      <w:bookmarkEnd w:id="0"/>
      <w:r w:rsidRPr="00461F1F">
        <w:rPr>
          <w:rFonts w:ascii="Arial" w:hAnsi="Arial" w:cs="Arial"/>
          <w:b/>
          <w:bCs/>
          <w:lang w:val="es-MX"/>
        </w:rPr>
        <w:t>ANEXO</w:t>
      </w:r>
    </w:p>
    <w:p w:rsidR="00FE26EB" w:rsidRPr="00461F1F" w:rsidRDefault="00022BD0" w:rsidP="00757FDA">
      <w:pPr>
        <w:ind w:right="-425"/>
        <w:jc w:val="center"/>
        <w:rPr>
          <w:rFonts w:ascii="Arial" w:hAnsi="Arial" w:cs="Arial"/>
          <w:b/>
          <w:bCs/>
          <w:lang w:val="es-MX"/>
        </w:rPr>
      </w:pPr>
      <w:r>
        <w:rPr>
          <w:rFonts w:ascii="Arial" w:hAnsi="Arial" w:cs="Arial"/>
          <w:b/>
          <w:bCs/>
          <w:lang w:val="es-MX"/>
        </w:rPr>
        <w:t>D</w:t>
      </w:r>
      <w:r w:rsidRPr="00461F1F">
        <w:rPr>
          <w:rFonts w:ascii="Arial" w:hAnsi="Arial" w:cs="Arial"/>
          <w:b/>
          <w:bCs/>
          <w:lang w:val="es-MX"/>
        </w:rPr>
        <w:t>etalle de servicios de auditoría</w:t>
      </w:r>
      <w:r>
        <w:rPr>
          <w:rFonts w:ascii="Arial" w:hAnsi="Arial" w:cs="Arial"/>
          <w:b/>
          <w:bCs/>
          <w:lang w:val="es-MX"/>
        </w:rPr>
        <w:t xml:space="preserve"> y servicios preventivos</w:t>
      </w:r>
      <w:r w:rsidRPr="00461F1F">
        <w:rPr>
          <w:rFonts w:ascii="Arial" w:hAnsi="Arial" w:cs="Arial"/>
          <w:b/>
          <w:bCs/>
          <w:lang w:val="es-MX"/>
        </w:rPr>
        <w:t xml:space="preserve"> emitidos por la </w:t>
      </w:r>
      <w:r>
        <w:rPr>
          <w:rFonts w:ascii="Arial" w:hAnsi="Arial" w:cs="Arial"/>
          <w:b/>
          <w:bCs/>
          <w:lang w:val="es-MX"/>
        </w:rPr>
        <w:t>A</w:t>
      </w:r>
      <w:r w:rsidRPr="00461F1F">
        <w:rPr>
          <w:rFonts w:ascii="Arial" w:hAnsi="Arial" w:cs="Arial"/>
          <w:b/>
          <w:bCs/>
          <w:lang w:val="es-MX"/>
        </w:rPr>
        <w:t xml:space="preserve">uditoría </w:t>
      </w:r>
      <w:r>
        <w:rPr>
          <w:rFonts w:ascii="Arial" w:hAnsi="Arial" w:cs="Arial"/>
          <w:b/>
          <w:bCs/>
          <w:lang w:val="es-MX"/>
        </w:rPr>
        <w:t>I</w:t>
      </w:r>
      <w:r w:rsidRPr="00461F1F">
        <w:rPr>
          <w:rFonts w:ascii="Arial" w:hAnsi="Arial" w:cs="Arial"/>
          <w:b/>
          <w:bCs/>
          <w:lang w:val="es-MX"/>
        </w:rPr>
        <w:t>nterna</w:t>
      </w:r>
    </w:p>
    <w:p w:rsidR="00EC1DB9" w:rsidRDefault="00EC1DB9" w:rsidP="000426E2">
      <w:pPr>
        <w:ind w:right="-425"/>
        <w:jc w:val="center"/>
        <w:rPr>
          <w:rFonts w:ascii="Arial" w:hAnsi="Arial" w:cs="Arial"/>
          <w:b/>
          <w:bCs/>
          <w:lang w:val="es-MX"/>
        </w:rPr>
      </w:pPr>
    </w:p>
    <w:p w:rsidR="00FE26EB" w:rsidRPr="00461F1F" w:rsidRDefault="00022BD0" w:rsidP="000426E2">
      <w:pPr>
        <w:ind w:right="-425"/>
        <w:jc w:val="center"/>
        <w:rPr>
          <w:rFonts w:ascii="Arial" w:hAnsi="Arial" w:cs="Arial"/>
          <w:b/>
          <w:bCs/>
          <w:lang w:val="es-MX"/>
        </w:rPr>
      </w:pPr>
      <w:r>
        <w:rPr>
          <w:rFonts w:ascii="Arial" w:hAnsi="Arial" w:cs="Arial"/>
          <w:b/>
          <w:bCs/>
          <w:lang w:val="es-MX"/>
        </w:rPr>
        <w:t>P</w:t>
      </w:r>
      <w:r w:rsidRPr="00461F1F">
        <w:rPr>
          <w:rFonts w:ascii="Arial" w:hAnsi="Arial" w:cs="Arial"/>
          <w:b/>
          <w:bCs/>
          <w:lang w:val="es-MX"/>
        </w:rPr>
        <w:t>eríodo:</w:t>
      </w:r>
      <w:r w:rsidR="0022482E">
        <w:rPr>
          <w:rFonts w:ascii="Arial" w:hAnsi="Arial" w:cs="Arial"/>
          <w:b/>
          <w:bCs/>
          <w:lang w:val="es-MX"/>
        </w:rPr>
        <w:t xml:space="preserve"> </w:t>
      </w:r>
      <w:r w:rsidR="00413BDB">
        <w:rPr>
          <w:rFonts w:ascii="Arial" w:hAnsi="Arial" w:cs="Arial"/>
          <w:b/>
          <w:bCs/>
          <w:lang w:val="es-MX"/>
        </w:rPr>
        <w:t>De m</w:t>
      </w:r>
      <w:r w:rsidRPr="00461F1F">
        <w:rPr>
          <w:rFonts w:ascii="Arial" w:hAnsi="Arial" w:cs="Arial"/>
          <w:b/>
          <w:bCs/>
          <w:lang w:val="es-MX"/>
        </w:rPr>
        <w:t>arzo</w:t>
      </w:r>
      <w:r w:rsidR="00E54CFD">
        <w:rPr>
          <w:rFonts w:ascii="Arial" w:hAnsi="Arial" w:cs="Arial"/>
          <w:b/>
          <w:bCs/>
          <w:lang w:val="es-MX"/>
        </w:rPr>
        <w:t xml:space="preserve"> </w:t>
      </w:r>
      <w:r w:rsidRPr="00461F1F">
        <w:rPr>
          <w:rFonts w:ascii="Arial" w:hAnsi="Arial" w:cs="Arial"/>
          <w:b/>
          <w:bCs/>
          <w:lang w:val="es-MX"/>
        </w:rPr>
        <w:t>2018</w:t>
      </w:r>
      <w:r w:rsidR="00413BDB">
        <w:rPr>
          <w:rFonts w:ascii="Arial" w:hAnsi="Arial" w:cs="Arial"/>
          <w:b/>
          <w:bCs/>
          <w:lang w:val="es-MX"/>
        </w:rPr>
        <w:t xml:space="preserve"> al</w:t>
      </w:r>
      <w:r w:rsidR="0022482E">
        <w:rPr>
          <w:rFonts w:ascii="Arial" w:hAnsi="Arial" w:cs="Arial"/>
          <w:b/>
          <w:bCs/>
          <w:lang w:val="es-MX"/>
        </w:rPr>
        <w:t xml:space="preserve"> 16 de </w:t>
      </w:r>
      <w:r w:rsidRPr="00461F1F">
        <w:rPr>
          <w:rFonts w:ascii="Arial" w:hAnsi="Arial" w:cs="Arial"/>
          <w:b/>
          <w:bCs/>
          <w:lang w:val="es-MX"/>
        </w:rPr>
        <w:t>enero 2019</w:t>
      </w:r>
    </w:p>
    <w:p w:rsidR="0026123B" w:rsidRPr="00864FF8" w:rsidRDefault="0028763E" w:rsidP="0081459C">
      <w:pPr>
        <w:pStyle w:val="Prrafodelista"/>
        <w:numPr>
          <w:ilvl w:val="0"/>
          <w:numId w:val="4"/>
        </w:numPr>
        <w:spacing w:before="240"/>
        <w:ind w:left="1134" w:right="-234" w:hanging="283"/>
        <w:jc w:val="both"/>
        <w:rPr>
          <w:rFonts w:ascii="Arial" w:hAnsi="Arial" w:cs="Arial"/>
          <w:bCs/>
          <w:sz w:val="22"/>
          <w:szCs w:val="22"/>
          <w:lang w:val="es-MX"/>
        </w:rPr>
      </w:pPr>
      <w:r w:rsidRPr="00864FF8">
        <w:rPr>
          <w:rFonts w:ascii="Arial" w:hAnsi="Arial" w:cs="Arial"/>
          <w:bCs/>
          <w:sz w:val="22"/>
          <w:szCs w:val="22"/>
          <w:lang w:val="es-MX"/>
        </w:rPr>
        <w:t>I</w:t>
      </w:r>
      <w:r w:rsidR="0026123B" w:rsidRPr="00864FF8">
        <w:rPr>
          <w:rFonts w:ascii="Arial" w:hAnsi="Arial" w:cs="Arial"/>
          <w:bCs/>
          <w:sz w:val="22"/>
          <w:szCs w:val="22"/>
          <w:lang w:val="es-MX"/>
        </w:rPr>
        <w:t>nforme de seguimiento sobre las recomendaciones contenidas en el informe de control interno n.° ICI-02-2015, relativo al análisis del control interno de los procedimientos para la digitación masiva de hechos vitales a cargo del Departamento Civil, en relación con la actualización de la base de datos correspondiente.</w:t>
      </w:r>
    </w:p>
    <w:p w:rsidR="00B12871" w:rsidRPr="00864FF8" w:rsidRDefault="0026123B" w:rsidP="0081459C">
      <w:pPr>
        <w:spacing w:before="240"/>
        <w:ind w:left="1134" w:right="-234"/>
        <w:jc w:val="both"/>
        <w:rPr>
          <w:rFonts w:ascii="Arial" w:hAnsi="Arial" w:cs="Arial"/>
          <w:sz w:val="22"/>
          <w:szCs w:val="22"/>
          <w:lang w:val="es-ES_tradnl"/>
        </w:rPr>
      </w:pPr>
      <w:r w:rsidRPr="00864FF8">
        <w:rPr>
          <w:rFonts w:ascii="Arial" w:hAnsi="Arial" w:cs="Arial"/>
          <w:b/>
          <w:bCs/>
          <w:sz w:val="22"/>
          <w:szCs w:val="22"/>
          <w:lang w:val="es-MX"/>
        </w:rPr>
        <w:t>I</w:t>
      </w:r>
      <w:r w:rsidRPr="00864FF8">
        <w:rPr>
          <w:rFonts w:ascii="Arial" w:hAnsi="Arial" w:cs="Arial"/>
          <w:bCs/>
          <w:sz w:val="22"/>
          <w:szCs w:val="22"/>
          <w:lang w:val="es-MX"/>
        </w:rPr>
        <w:t>nforme de seguimiento N.° SRICI-04-2018.</w:t>
      </w:r>
      <w:r w:rsidRPr="00864FF8">
        <w:rPr>
          <w:rFonts w:ascii="Arial" w:hAnsi="Arial" w:cs="Arial"/>
          <w:b/>
          <w:bCs/>
          <w:sz w:val="22"/>
          <w:szCs w:val="22"/>
          <w:lang w:val="es-MX"/>
        </w:rPr>
        <w:t xml:space="preserve"> </w:t>
      </w:r>
      <w:r w:rsidRPr="00864FF8">
        <w:rPr>
          <w:rFonts w:ascii="Arial" w:hAnsi="Arial" w:cs="Arial"/>
          <w:bCs/>
          <w:sz w:val="22"/>
          <w:szCs w:val="22"/>
          <w:lang w:val="es-MX"/>
        </w:rPr>
        <w:t>Remitido al Tribunal mediante oficio n.° AI-057-2018 del 14</w:t>
      </w:r>
      <w:r w:rsidRPr="00864FF8">
        <w:rPr>
          <w:rFonts w:ascii="Arial" w:hAnsi="Arial" w:cs="Arial"/>
          <w:sz w:val="22"/>
          <w:szCs w:val="22"/>
          <w:lang w:val="es-ES_tradnl"/>
        </w:rPr>
        <w:t xml:space="preserve"> de marzo de 2018.</w:t>
      </w:r>
    </w:p>
    <w:p w:rsidR="00706413" w:rsidRPr="00864FF8" w:rsidRDefault="00706413" w:rsidP="0081459C">
      <w:pPr>
        <w:pStyle w:val="Prrafodelista"/>
        <w:numPr>
          <w:ilvl w:val="0"/>
          <w:numId w:val="4"/>
        </w:numPr>
        <w:spacing w:before="240"/>
        <w:ind w:right="-234"/>
        <w:jc w:val="both"/>
        <w:rPr>
          <w:rFonts w:ascii="Arial" w:hAnsi="Arial" w:cs="Arial"/>
          <w:bCs/>
          <w:sz w:val="22"/>
          <w:szCs w:val="22"/>
          <w:lang w:val="es-MX"/>
        </w:rPr>
      </w:pPr>
      <w:r w:rsidRPr="00864FF8">
        <w:rPr>
          <w:rFonts w:ascii="Arial" w:hAnsi="Arial" w:cs="Arial"/>
          <w:bCs/>
          <w:sz w:val="22"/>
          <w:szCs w:val="22"/>
          <w:lang w:val="es-MX"/>
        </w:rPr>
        <w:t>Informe del estudio especial N.° IES-001-2018, sobre la atención de una denuncia en relación con presuntas irregularidades en el nombramiento de una persona funcionaria del Tribunal Supremo de Elecciones.</w:t>
      </w:r>
    </w:p>
    <w:p w:rsidR="00706413" w:rsidRPr="00864FF8" w:rsidRDefault="00706413" w:rsidP="0081459C">
      <w:pPr>
        <w:pStyle w:val="Prrafodelista"/>
        <w:spacing w:before="240"/>
        <w:ind w:left="1211" w:right="-234"/>
        <w:jc w:val="both"/>
        <w:rPr>
          <w:rFonts w:ascii="Arial" w:hAnsi="Arial" w:cs="Arial"/>
          <w:sz w:val="22"/>
          <w:szCs w:val="22"/>
        </w:rPr>
      </w:pPr>
      <w:r w:rsidRPr="00864FF8">
        <w:rPr>
          <w:rFonts w:ascii="Arial" w:hAnsi="Arial" w:cs="Arial"/>
          <w:sz w:val="22"/>
          <w:szCs w:val="22"/>
        </w:rPr>
        <w:t>Informe n.° IES-001-2018. Remitido al Tribunal mediante oficio n.° AI-062-2018 del 22 de marzo de 2018.</w:t>
      </w:r>
    </w:p>
    <w:p w:rsidR="00630813" w:rsidRPr="00864FF8" w:rsidRDefault="00630813" w:rsidP="0081459C">
      <w:pPr>
        <w:pStyle w:val="Prrafodelista"/>
        <w:numPr>
          <w:ilvl w:val="0"/>
          <w:numId w:val="4"/>
        </w:numPr>
        <w:spacing w:before="240"/>
        <w:ind w:right="-234"/>
        <w:jc w:val="both"/>
        <w:rPr>
          <w:rFonts w:ascii="Arial" w:hAnsi="Arial" w:cs="Arial"/>
          <w:sz w:val="22"/>
          <w:szCs w:val="22"/>
          <w:lang w:val="es-ES_tradnl"/>
        </w:rPr>
      </w:pPr>
      <w:r w:rsidRPr="00864FF8">
        <w:rPr>
          <w:rFonts w:ascii="Arial" w:eastAsia="Calibri" w:hAnsi="Arial" w:cs="Arial"/>
          <w:sz w:val="22"/>
          <w:szCs w:val="22"/>
          <w:lang w:eastAsia="en-US"/>
        </w:rPr>
        <w:t xml:space="preserve">Informe de seguimiento </w:t>
      </w:r>
      <w:r w:rsidRPr="00864FF8">
        <w:rPr>
          <w:rFonts w:ascii="Arial" w:hAnsi="Arial" w:cs="Arial"/>
          <w:sz w:val="22"/>
          <w:szCs w:val="22"/>
          <w:lang w:val="es-ES_tradnl"/>
        </w:rPr>
        <w:t>sobre las acciones de mejora contenidas en el Informe N.º ICI-08-2014 y la advertencia N.° AD-003-2014, relativos al Programa de Voto Costarricense en el Extranjero.</w:t>
      </w:r>
    </w:p>
    <w:p w:rsidR="00630813" w:rsidRPr="00864FF8" w:rsidRDefault="00630813" w:rsidP="0081459C">
      <w:pPr>
        <w:pStyle w:val="Prrafodelista"/>
        <w:spacing w:before="240"/>
        <w:ind w:left="1211" w:right="-234"/>
        <w:jc w:val="both"/>
        <w:rPr>
          <w:rFonts w:ascii="Arial" w:hAnsi="Arial" w:cs="Arial"/>
          <w:sz w:val="22"/>
          <w:szCs w:val="22"/>
          <w:lang w:val="es-ES_tradnl"/>
        </w:rPr>
      </w:pPr>
      <w:r w:rsidRPr="00864FF8">
        <w:rPr>
          <w:rFonts w:ascii="Arial" w:hAnsi="Arial" w:cs="Arial"/>
          <w:bCs/>
          <w:sz w:val="22"/>
          <w:szCs w:val="22"/>
          <w:lang w:val="es-MX"/>
        </w:rPr>
        <w:t>Informe de seguimiento N.° SRICI-05-2018. Remitido al Tribunal mediante oficio n.° AI-064-2018 del 26</w:t>
      </w:r>
      <w:r w:rsidRPr="00864FF8">
        <w:rPr>
          <w:rFonts w:ascii="Arial" w:hAnsi="Arial" w:cs="Arial"/>
          <w:sz w:val="22"/>
          <w:szCs w:val="22"/>
          <w:lang w:val="es-ES_tradnl"/>
        </w:rPr>
        <w:t xml:space="preserve"> de marzo de 2018.</w:t>
      </w:r>
    </w:p>
    <w:p w:rsidR="00F041A4" w:rsidRPr="00864FF8" w:rsidRDefault="00F041A4" w:rsidP="0081459C">
      <w:pPr>
        <w:pStyle w:val="Prrafodelista"/>
        <w:numPr>
          <w:ilvl w:val="0"/>
          <w:numId w:val="4"/>
        </w:numPr>
        <w:spacing w:before="240"/>
        <w:ind w:right="-23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64FF8">
        <w:rPr>
          <w:rFonts w:ascii="Arial" w:eastAsia="Calibri" w:hAnsi="Arial" w:cs="Arial"/>
          <w:sz w:val="22"/>
          <w:szCs w:val="22"/>
          <w:lang w:eastAsia="en-US"/>
        </w:rPr>
        <w:t>Informe de control interno N.° ICI-02-2018, relativo a los procesos operativos y de gestión de la Oficialía Mayor Civil y de la Unidad de Tarjeta de Identidad de Menores.</w:t>
      </w:r>
    </w:p>
    <w:p w:rsidR="00F041A4" w:rsidRPr="00864FF8" w:rsidRDefault="00F041A4" w:rsidP="0081459C">
      <w:pPr>
        <w:pStyle w:val="Prrafodelista"/>
        <w:spacing w:before="240"/>
        <w:ind w:left="1211" w:right="-234"/>
        <w:jc w:val="both"/>
        <w:rPr>
          <w:rFonts w:ascii="Arial" w:hAnsi="Arial" w:cs="Arial"/>
          <w:sz w:val="22"/>
          <w:szCs w:val="22"/>
          <w:lang w:eastAsia="es-CR"/>
        </w:rPr>
      </w:pPr>
      <w:r w:rsidRPr="00864FF8">
        <w:rPr>
          <w:rFonts w:ascii="Arial" w:hAnsi="Arial" w:cs="Arial"/>
          <w:sz w:val="22"/>
          <w:szCs w:val="22"/>
        </w:rPr>
        <w:t xml:space="preserve">Informe N.° ICI-02-2018. Remitido </w:t>
      </w:r>
      <w:r w:rsidRPr="00864FF8">
        <w:rPr>
          <w:rFonts w:ascii="Arial" w:hAnsi="Arial" w:cs="Arial"/>
          <w:sz w:val="22"/>
          <w:szCs w:val="22"/>
          <w:lang w:eastAsia="es-CR"/>
        </w:rPr>
        <w:t xml:space="preserve">a las </w:t>
      </w:r>
      <w:r w:rsidRPr="00864FF8">
        <w:rPr>
          <w:rFonts w:ascii="Arial" w:hAnsi="Arial" w:cs="Arial"/>
          <w:sz w:val="22"/>
          <w:szCs w:val="22"/>
        </w:rPr>
        <w:t>Señoras Magistradas y Señores Magistrados</w:t>
      </w:r>
      <w:r w:rsidRPr="00864FF8">
        <w:rPr>
          <w:rFonts w:ascii="Arial" w:hAnsi="Arial" w:cs="Arial"/>
          <w:sz w:val="22"/>
          <w:szCs w:val="22"/>
          <w:lang w:eastAsia="es-CR"/>
        </w:rPr>
        <w:t xml:space="preserve"> con oficio n.° AI-076-2018 del 19 de abril de 2018.</w:t>
      </w:r>
    </w:p>
    <w:p w:rsidR="001D63E3" w:rsidRPr="00864FF8" w:rsidRDefault="001D63E3" w:rsidP="0081459C">
      <w:pPr>
        <w:pStyle w:val="Prrafodelista"/>
        <w:numPr>
          <w:ilvl w:val="0"/>
          <w:numId w:val="4"/>
        </w:numPr>
        <w:spacing w:before="240"/>
        <w:ind w:right="-234"/>
        <w:jc w:val="both"/>
        <w:rPr>
          <w:rFonts w:ascii="Arial" w:hAnsi="Arial" w:cs="Arial"/>
          <w:sz w:val="22"/>
          <w:szCs w:val="22"/>
          <w:lang w:eastAsia="es-CR"/>
        </w:rPr>
      </w:pPr>
      <w:r w:rsidRPr="00864FF8">
        <w:rPr>
          <w:rFonts w:ascii="Arial" w:hAnsi="Arial" w:cs="Arial"/>
          <w:bCs/>
          <w:sz w:val="22"/>
          <w:szCs w:val="22"/>
          <w:lang w:val="es-MX"/>
        </w:rPr>
        <w:t>II Informe</w:t>
      </w:r>
      <w:r w:rsidRPr="00864FF8">
        <w:rPr>
          <w:rFonts w:ascii="Arial" w:hAnsi="Arial" w:cs="Arial"/>
          <w:sz w:val="22"/>
          <w:szCs w:val="22"/>
        </w:rPr>
        <w:t xml:space="preserve"> de control interno relativo al estudio de auditoría sobre la evaluación del cumplimiento de las “Normas técnicas para la gestión y el control de las tecnologías de información”, emitidas por la Contraloría General de la República.</w:t>
      </w:r>
      <w:r w:rsidRPr="00864FF8">
        <w:rPr>
          <w:rFonts w:ascii="Arial" w:hAnsi="Arial" w:cs="Arial"/>
          <w:sz w:val="22"/>
          <w:szCs w:val="22"/>
          <w:lang w:eastAsia="es-CR"/>
        </w:rPr>
        <w:t xml:space="preserve"> </w:t>
      </w:r>
    </w:p>
    <w:p w:rsidR="001D63E3" w:rsidRPr="00864FF8" w:rsidRDefault="001D63E3" w:rsidP="001D63E3">
      <w:pPr>
        <w:tabs>
          <w:tab w:val="center" w:pos="4252"/>
          <w:tab w:val="left" w:pos="4536"/>
          <w:tab w:val="right" w:pos="8504"/>
        </w:tabs>
        <w:ind w:left="4536" w:hanging="4536"/>
        <w:jc w:val="both"/>
        <w:rPr>
          <w:rFonts w:ascii="Arial" w:hAnsi="Arial" w:cs="Arial"/>
          <w:sz w:val="22"/>
          <w:szCs w:val="22"/>
          <w:lang w:eastAsia="es-CR"/>
        </w:rPr>
      </w:pPr>
    </w:p>
    <w:p w:rsidR="00630813" w:rsidRPr="00864FF8" w:rsidRDefault="001D63E3" w:rsidP="00203392">
      <w:pPr>
        <w:tabs>
          <w:tab w:val="center" w:pos="4252"/>
          <w:tab w:val="right" w:pos="8504"/>
        </w:tabs>
        <w:ind w:left="1276" w:right="-234"/>
        <w:jc w:val="both"/>
        <w:rPr>
          <w:rFonts w:ascii="Arial" w:hAnsi="Arial" w:cs="Arial"/>
          <w:sz w:val="22"/>
          <w:szCs w:val="22"/>
          <w:lang w:eastAsia="es-CR"/>
        </w:rPr>
      </w:pPr>
      <w:r w:rsidRPr="00864FF8">
        <w:rPr>
          <w:rFonts w:ascii="Arial" w:hAnsi="Arial" w:cs="Arial"/>
          <w:sz w:val="22"/>
          <w:szCs w:val="22"/>
          <w:lang w:eastAsia="es-CR"/>
        </w:rPr>
        <w:t>Informe N.° ICI-0</w:t>
      </w:r>
      <w:r w:rsidR="001E202E" w:rsidRPr="00864FF8">
        <w:rPr>
          <w:rFonts w:ascii="Arial" w:hAnsi="Arial" w:cs="Arial"/>
          <w:sz w:val="22"/>
          <w:szCs w:val="22"/>
          <w:lang w:eastAsia="es-CR"/>
        </w:rPr>
        <w:t>3</w:t>
      </w:r>
      <w:r w:rsidRPr="00864FF8">
        <w:rPr>
          <w:rFonts w:ascii="Arial" w:hAnsi="Arial" w:cs="Arial"/>
          <w:sz w:val="22"/>
          <w:szCs w:val="22"/>
          <w:lang w:eastAsia="es-CR"/>
        </w:rPr>
        <w:t>-</w:t>
      </w:r>
      <w:r w:rsidR="001E202E" w:rsidRPr="00864FF8">
        <w:rPr>
          <w:rFonts w:ascii="Arial" w:hAnsi="Arial" w:cs="Arial"/>
          <w:sz w:val="22"/>
          <w:szCs w:val="22"/>
          <w:lang w:eastAsia="es-CR"/>
        </w:rPr>
        <w:t>20</w:t>
      </w:r>
      <w:r w:rsidRPr="00864FF8">
        <w:rPr>
          <w:rFonts w:ascii="Arial" w:hAnsi="Arial" w:cs="Arial"/>
          <w:sz w:val="22"/>
          <w:szCs w:val="22"/>
          <w:lang w:eastAsia="es-CR"/>
        </w:rPr>
        <w:t>18. Remitido al Tribunal con oficio n.° AI-081-2018 del 2</w:t>
      </w:r>
      <w:r w:rsidR="00AB3708" w:rsidRPr="00864FF8">
        <w:rPr>
          <w:rFonts w:ascii="Arial" w:hAnsi="Arial" w:cs="Arial"/>
          <w:sz w:val="22"/>
          <w:szCs w:val="22"/>
          <w:lang w:eastAsia="es-CR"/>
        </w:rPr>
        <w:t>5</w:t>
      </w:r>
      <w:r w:rsidRPr="00864FF8">
        <w:rPr>
          <w:rFonts w:ascii="Arial" w:hAnsi="Arial" w:cs="Arial"/>
          <w:sz w:val="22"/>
          <w:szCs w:val="22"/>
          <w:lang w:eastAsia="es-CR"/>
        </w:rPr>
        <w:t xml:space="preserve"> de abril de 2018.</w:t>
      </w:r>
    </w:p>
    <w:p w:rsidR="00D65F05" w:rsidRPr="00864FF8" w:rsidRDefault="00D65F05" w:rsidP="00203392">
      <w:pPr>
        <w:pStyle w:val="Prrafodelista"/>
        <w:numPr>
          <w:ilvl w:val="0"/>
          <w:numId w:val="4"/>
        </w:numPr>
        <w:spacing w:before="240"/>
        <w:ind w:right="-234"/>
        <w:jc w:val="both"/>
        <w:rPr>
          <w:rFonts w:ascii="Arial" w:hAnsi="Arial" w:cs="Arial"/>
          <w:sz w:val="22"/>
          <w:szCs w:val="22"/>
          <w:lang w:val="es-CR"/>
        </w:rPr>
      </w:pPr>
      <w:r w:rsidRPr="00864FF8">
        <w:rPr>
          <w:rFonts w:ascii="Arial" w:hAnsi="Arial" w:cs="Arial"/>
          <w:bCs/>
          <w:sz w:val="22"/>
          <w:szCs w:val="22"/>
          <w:lang w:val="es-MX"/>
        </w:rPr>
        <w:t>Informe</w:t>
      </w:r>
      <w:r w:rsidRPr="00864FF8">
        <w:rPr>
          <w:rFonts w:ascii="Arial" w:hAnsi="Arial" w:cs="Arial"/>
          <w:sz w:val="22"/>
          <w:szCs w:val="22"/>
        </w:rPr>
        <w:t xml:space="preserve"> parcial de seguimiento sobre las recomendaciones contenidas en los informes de control interno y servicios preventivos de advertencia, emitidos por el Área de Auditoría Financiero-Contable, correspondientes al período 2013-2015.</w:t>
      </w:r>
    </w:p>
    <w:p w:rsidR="00203392" w:rsidRPr="00864FF8" w:rsidRDefault="00203392" w:rsidP="00203392">
      <w:pPr>
        <w:ind w:left="1276" w:right="-234"/>
        <w:jc w:val="both"/>
        <w:rPr>
          <w:rFonts w:ascii="Arial" w:hAnsi="Arial" w:cs="Arial"/>
          <w:bCs/>
          <w:sz w:val="22"/>
          <w:szCs w:val="22"/>
          <w:lang w:val="es-MX"/>
        </w:rPr>
      </w:pPr>
    </w:p>
    <w:p w:rsidR="00D65F05" w:rsidRPr="00864FF8" w:rsidRDefault="00D65F05" w:rsidP="00203392">
      <w:pPr>
        <w:ind w:left="1276" w:right="-234"/>
        <w:jc w:val="both"/>
        <w:rPr>
          <w:rFonts w:ascii="Arial" w:hAnsi="Arial" w:cs="Arial"/>
          <w:sz w:val="22"/>
          <w:szCs w:val="22"/>
          <w:lang w:val="es-ES_tradnl"/>
        </w:rPr>
      </w:pPr>
      <w:r w:rsidRPr="00864FF8">
        <w:rPr>
          <w:rFonts w:ascii="Arial" w:hAnsi="Arial" w:cs="Arial"/>
          <w:bCs/>
          <w:sz w:val="22"/>
          <w:szCs w:val="22"/>
          <w:lang w:val="es-MX"/>
        </w:rPr>
        <w:t>Informe de seguimiento N.° SRICI-06-2018. Remitido al Tribunal mediante oficio n.° AI-082-2018 del 25</w:t>
      </w:r>
      <w:r w:rsidRPr="00864FF8">
        <w:rPr>
          <w:rFonts w:ascii="Arial" w:hAnsi="Arial" w:cs="Arial"/>
          <w:sz w:val="22"/>
          <w:szCs w:val="22"/>
          <w:lang w:val="es-ES_tradnl"/>
        </w:rPr>
        <w:t xml:space="preserve"> de abril de 2018.</w:t>
      </w:r>
    </w:p>
    <w:p w:rsidR="00624EE2" w:rsidRPr="00864FF8" w:rsidRDefault="00624EE2" w:rsidP="00624EE2">
      <w:pPr>
        <w:ind w:left="1276" w:right="-93"/>
        <w:jc w:val="both"/>
        <w:rPr>
          <w:rFonts w:ascii="Arial" w:hAnsi="Arial" w:cs="Arial"/>
          <w:sz w:val="22"/>
          <w:szCs w:val="22"/>
          <w:lang w:val="es-ES_tradnl"/>
        </w:rPr>
      </w:pPr>
    </w:p>
    <w:p w:rsidR="003F4A82" w:rsidRPr="00864FF8" w:rsidRDefault="003F4A82" w:rsidP="00203392">
      <w:pPr>
        <w:pStyle w:val="Prrafodelista"/>
        <w:numPr>
          <w:ilvl w:val="0"/>
          <w:numId w:val="4"/>
        </w:numPr>
        <w:ind w:left="1208" w:right="-234" w:hanging="357"/>
        <w:jc w:val="both"/>
        <w:rPr>
          <w:rFonts w:ascii="Arial" w:hAnsi="Arial" w:cs="Arial"/>
          <w:bCs/>
          <w:sz w:val="22"/>
          <w:szCs w:val="22"/>
          <w:lang w:val="es-MX" w:eastAsia="en-US"/>
        </w:rPr>
      </w:pPr>
      <w:r w:rsidRPr="00864FF8">
        <w:rPr>
          <w:rFonts w:ascii="Arial" w:hAnsi="Arial" w:cs="Arial"/>
          <w:bCs/>
          <w:sz w:val="22"/>
          <w:szCs w:val="22"/>
          <w:lang w:val="es-MX"/>
        </w:rPr>
        <w:t xml:space="preserve">Seguimiento sobre las recomendaciones contenidas en el informe de control interno n.° ICI-06-2016, relativo a la auditoría del proceso de custodia de las </w:t>
      </w:r>
      <w:r w:rsidRPr="00864FF8">
        <w:rPr>
          <w:rFonts w:ascii="Arial" w:hAnsi="Arial" w:cs="Arial"/>
          <w:bCs/>
          <w:sz w:val="22"/>
          <w:szCs w:val="22"/>
          <w:lang w:val="es-MX"/>
        </w:rPr>
        <w:lastRenderedPageBreak/>
        <w:t>fórmulas de seguridad e insumos para la emisión de documentos civiles, su utilización y correspondiente destrucción, por parte de la Contraloría Electoral.</w:t>
      </w:r>
    </w:p>
    <w:p w:rsidR="003F4A82" w:rsidRPr="00864FF8" w:rsidRDefault="003F4A82" w:rsidP="00203392">
      <w:pPr>
        <w:pStyle w:val="Prrafodelista"/>
        <w:spacing w:before="240"/>
        <w:ind w:left="1276" w:right="-234"/>
        <w:jc w:val="both"/>
        <w:rPr>
          <w:rFonts w:ascii="Arial" w:hAnsi="Arial" w:cs="Arial"/>
          <w:sz w:val="22"/>
          <w:szCs w:val="22"/>
          <w:lang w:val="es-ES_tradnl"/>
        </w:rPr>
      </w:pPr>
      <w:r w:rsidRPr="00864FF8">
        <w:rPr>
          <w:rFonts w:ascii="Arial" w:hAnsi="Arial" w:cs="Arial"/>
          <w:bCs/>
          <w:sz w:val="22"/>
          <w:szCs w:val="22"/>
          <w:lang w:val="es-MX"/>
        </w:rPr>
        <w:t>Informe de seguimiento N.° SRICI-07-2018. Remitido al Tribunal mediante oficio n.° AI-083-2018 del 25</w:t>
      </w:r>
      <w:r w:rsidRPr="00864FF8">
        <w:rPr>
          <w:rFonts w:ascii="Arial" w:hAnsi="Arial" w:cs="Arial"/>
          <w:sz w:val="22"/>
          <w:szCs w:val="22"/>
          <w:lang w:val="es-ES_tradnl"/>
        </w:rPr>
        <w:t xml:space="preserve"> de abril de 2018.</w:t>
      </w:r>
    </w:p>
    <w:p w:rsidR="003F4A82" w:rsidRPr="00864FF8" w:rsidRDefault="003F4A82" w:rsidP="003F4A82">
      <w:pPr>
        <w:pStyle w:val="Prrafodelista"/>
        <w:ind w:left="720"/>
        <w:rPr>
          <w:rFonts w:ascii="Arial" w:hAnsi="Arial" w:cs="Arial"/>
          <w:sz w:val="22"/>
          <w:szCs w:val="22"/>
        </w:rPr>
      </w:pPr>
    </w:p>
    <w:p w:rsidR="00D65F05" w:rsidRPr="00864FF8" w:rsidRDefault="006123CD" w:rsidP="00203392">
      <w:pPr>
        <w:pStyle w:val="Prrafodelista"/>
        <w:numPr>
          <w:ilvl w:val="0"/>
          <w:numId w:val="4"/>
        </w:numPr>
        <w:ind w:left="1208" w:right="-234" w:hanging="357"/>
        <w:jc w:val="both"/>
        <w:rPr>
          <w:rFonts w:ascii="Arial" w:hAnsi="Arial" w:cs="Arial"/>
          <w:bCs/>
          <w:sz w:val="22"/>
          <w:szCs w:val="22"/>
          <w:lang w:val="es-MX"/>
        </w:rPr>
      </w:pPr>
      <w:r w:rsidRPr="00864FF8">
        <w:rPr>
          <w:rFonts w:ascii="Arial" w:hAnsi="Arial" w:cs="Arial"/>
          <w:bCs/>
          <w:sz w:val="22"/>
          <w:szCs w:val="22"/>
          <w:lang w:val="es-MX"/>
        </w:rPr>
        <w:t>Informe</w:t>
      </w:r>
      <w:r w:rsidRPr="00864FF8">
        <w:rPr>
          <w:rFonts w:ascii="Arial" w:hAnsi="Arial" w:cs="Arial"/>
          <w:sz w:val="22"/>
          <w:szCs w:val="22"/>
        </w:rPr>
        <w:t xml:space="preserve"> de control interno relativo a los procesos operativos y de gestión de las Oficinas Regionales ubicadas en las cercanías de las zonas fronterizas</w:t>
      </w:r>
    </w:p>
    <w:p w:rsidR="006123CD" w:rsidRPr="00864FF8" w:rsidRDefault="006123CD" w:rsidP="006123CD">
      <w:pPr>
        <w:pStyle w:val="Prrafodelista"/>
        <w:ind w:left="1208" w:right="-91"/>
        <w:jc w:val="both"/>
        <w:rPr>
          <w:rFonts w:ascii="Arial" w:hAnsi="Arial" w:cs="Arial"/>
          <w:sz w:val="22"/>
          <w:szCs w:val="22"/>
          <w:lang w:eastAsia="es-CR"/>
        </w:rPr>
      </w:pPr>
    </w:p>
    <w:p w:rsidR="006123CD" w:rsidRPr="00864FF8" w:rsidRDefault="006123CD" w:rsidP="00203392">
      <w:pPr>
        <w:pStyle w:val="Prrafodelista"/>
        <w:ind w:left="1208" w:right="-234"/>
        <w:jc w:val="both"/>
        <w:rPr>
          <w:rFonts w:ascii="Arial" w:hAnsi="Arial" w:cs="Arial"/>
          <w:sz w:val="22"/>
          <w:szCs w:val="22"/>
          <w:lang w:eastAsia="es-CR"/>
        </w:rPr>
      </w:pPr>
      <w:r w:rsidRPr="00864FF8">
        <w:rPr>
          <w:rFonts w:ascii="Arial" w:hAnsi="Arial" w:cs="Arial"/>
          <w:sz w:val="22"/>
          <w:szCs w:val="22"/>
          <w:lang w:eastAsia="es-CR"/>
        </w:rPr>
        <w:t>Informe N.° ICI-04-2018. Remitido al Tribunal con oficio n.° AI-11</w:t>
      </w:r>
      <w:r w:rsidR="000E0CA4" w:rsidRPr="00864FF8">
        <w:rPr>
          <w:rFonts w:ascii="Arial" w:hAnsi="Arial" w:cs="Arial"/>
          <w:sz w:val="22"/>
          <w:szCs w:val="22"/>
          <w:lang w:eastAsia="es-CR"/>
        </w:rPr>
        <w:t>5</w:t>
      </w:r>
      <w:r w:rsidRPr="00864FF8">
        <w:rPr>
          <w:rFonts w:ascii="Arial" w:hAnsi="Arial" w:cs="Arial"/>
          <w:sz w:val="22"/>
          <w:szCs w:val="22"/>
          <w:lang w:eastAsia="es-CR"/>
        </w:rPr>
        <w:t>-2018 del 2</w:t>
      </w:r>
      <w:r w:rsidR="00CD6316" w:rsidRPr="00864FF8">
        <w:rPr>
          <w:rFonts w:ascii="Arial" w:hAnsi="Arial" w:cs="Arial"/>
          <w:sz w:val="22"/>
          <w:szCs w:val="22"/>
          <w:lang w:eastAsia="es-CR"/>
        </w:rPr>
        <w:t>4</w:t>
      </w:r>
      <w:r w:rsidRPr="00864FF8">
        <w:rPr>
          <w:rFonts w:ascii="Arial" w:hAnsi="Arial" w:cs="Arial"/>
          <w:sz w:val="22"/>
          <w:szCs w:val="22"/>
          <w:lang w:eastAsia="es-CR"/>
        </w:rPr>
        <w:t xml:space="preserve"> de mayo de 2018.</w:t>
      </w:r>
    </w:p>
    <w:p w:rsidR="006123CD" w:rsidRPr="00864FF8" w:rsidRDefault="006123CD" w:rsidP="006123CD">
      <w:pPr>
        <w:pStyle w:val="Prrafodelista"/>
        <w:ind w:left="1208" w:right="-91"/>
        <w:jc w:val="both"/>
        <w:rPr>
          <w:rFonts w:ascii="Arial" w:hAnsi="Arial" w:cs="Arial"/>
          <w:bCs/>
          <w:sz w:val="22"/>
          <w:szCs w:val="22"/>
          <w:lang w:val="es-MX"/>
        </w:rPr>
      </w:pPr>
    </w:p>
    <w:p w:rsidR="008F1558" w:rsidRPr="00864FF8" w:rsidRDefault="008F1558" w:rsidP="00203392">
      <w:pPr>
        <w:pStyle w:val="Prrafodelista"/>
        <w:numPr>
          <w:ilvl w:val="0"/>
          <w:numId w:val="4"/>
        </w:numPr>
        <w:ind w:left="1208" w:right="-234" w:hanging="357"/>
        <w:jc w:val="both"/>
        <w:rPr>
          <w:rFonts w:ascii="Arial" w:hAnsi="Arial" w:cs="Arial"/>
          <w:bCs/>
          <w:sz w:val="22"/>
          <w:szCs w:val="22"/>
          <w:lang w:val="es-MX"/>
        </w:rPr>
      </w:pPr>
      <w:r w:rsidRPr="00864FF8">
        <w:rPr>
          <w:rFonts w:ascii="Arial" w:hAnsi="Arial" w:cs="Arial"/>
          <w:sz w:val="22"/>
          <w:szCs w:val="22"/>
        </w:rPr>
        <w:t>Informe de control interno sobre garantías rendidas en procesos de contratación administrativa del Tribunal Supremo de Elecciones.</w:t>
      </w:r>
    </w:p>
    <w:p w:rsidR="008F1558" w:rsidRPr="00864FF8" w:rsidRDefault="008F1558" w:rsidP="008F1558">
      <w:pPr>
        <w:pStyle w:val="Prrafodelista"/>
        <w:ind w:left="1208" w:right="-91"/>
        <w:jc w:val="both"/>
        <w:rPr>
          <w:rFonts w:ascii="Arial" w:hAnsi="Arial" w:cs="Arial"/>
          <w:sz w:val="22"/>
          <w:szCs w:val="22"/>
        </w:rPr>
      </w:pPr>
    </w:p>
    <w:p w:rsidR="008F1558" w:rsidRPr="00864FF8" w:rsidRDefault="008F1558" w:rsidP="00203392">
      <w:pPr>
        <w:pStyle w:val="Prrafodelista"/>
        <w:ind w:left="1208" w:right="-234"/>
        <w:jc w:val="both"/>
        <w:rPr>
          <w:rFonts w:ascii="Arial" w:hAnsi="Arial" w:cs="Arial"/>
          <w:sz w:val="22"/>
          <w:szCs w:val="22"/>
          <w:lang w:eastAsia="es-CR"/>
        </w:rPr>
      </w:pPr>
      <w:r w:rsidRPr="00864FF8">
        <w:rPr>
          <w:rFonts w:ascii="Arial" w:hAnsi="Arial" w:cs="Arial"/>
          <w:sz w:val="22"/>
          <w:szCs w:val="22"/>
          <w:lang w:eastAsia="es-CR"/>
        </w:rPr>
        <w:t>Informe N.° ICI-05-2018. Remitido al Tribunal con oficio n.° AI-122-2018 del 06 de junio de 2018.</w:t>
      </w:r>
    </w:p>
    <w:p w:rsidR="008F1558" w:rsidRPr="00864FF8" w:rsidRDefault="008F1558" w:rsidP="008F1558">
      <w:pPr>
        <w:pStyle w:val="Prrafodelista"/>
        <w:ind w:left="1208" w:right="-91"/>
        <w:jc w:val="both"/>
        <w:rPr>
          <w:rFonts w:ascii="Arial" w:hAnsi="Arial" w:cs="Arial"/>
          <w:bCs/>
          <w:sz w:val="22"/>
          <w:szCs w:val="22"/>
          <w:lang w:val="es-MX"/>
        </w:rPr>
      </w:pPr>
    </w:p>
    <w:p w:rsidR="00B314D8" w:rsidRPr="00864FF8" w:rsidRDefault="00B314D8" w:rsidP="00203392">
      <w:pPr>
        <w:pStyle w:val="Prrafodelista"/>
        <w:numPr>
          <w:ilvl w:val="0"/>
          <w:numId w:val="4"/>
        </w:numPr>
        <w:ind w:left="1208" w:right="-234" w:hanging="357"/>
        <w:jc w:val="both"/>
        <w:rPr>
          <w:rFonts w:ascii="Arial" w:hAnsi="Arial" w:cs="Arial"/>
          <w:sz w:val="22"/>
          <w:szCs w:val="22"/>
        </w:rPr>
      </w:pPr>
      <w:r w:rsidRPr="00864FF8">
        <w:rPr>
          <w:rFonts w:ascii="Arial" w:hAnsi="Arial" w:cs="Arial"/>
          <w:sz w:val="22"/>
          <w:szCs w:val="22"/>
        </w:rPr>
        <w:t xml:space="preserve">Advertencia sobre seguimiento a servicios preventivos comunicados mediante oficios </w:t>
      </w:r>
      <w:proofErr w:type="spellStart"/>
      <w:r w:rsidRPr="00864FF8">
        <w:rPr>
          <w:rFonts w:ascii="Arial" w:hAnsi="Arial" w:cs="Arial"/>
          <w:sz w:val="22"/>
          <w:szCs w:val="22"/>
        </w:rPr>
        <w:t>n.°s</w:t>
      </w:r>
      <w:proofErr w:type="spellEnd"/>
      <w:r w:rsidRPr="00864FF8">
        <w:rPr>
          <w:rFonts w:ascii="Arial" w:hAnsi="Arial" w:cs="Arial"/>
          <w:sz w:val="22"/>
          <w:szCs w:val="22"/>
        </w:rPr>
        <w:t xml:space="preserve"> AI-241-2014 y AI-009-2015.</w:t>
      </w:r>
    </w:p>
    <w:p w:rsidR="00B314D8" w:rsidRPr="00864FF8" w:rsidRDefault="00B314D8" w:rsidP="00B314D8">
      <w:pPr>
        <w:ind w:left="1418" w:right="-426"/>
        <w:jc w:val="both"/>
        <w:rPr>
          <w:rFonts w:ascii="Arial" w:hAnsi="Arial" w:cs="Arial"/>
          <w:sz w:val="22"/>
          <w:szCs w:val="22"/>
        </w:rPr>
      </w:pPr>
    </w:p>
    <w:p w:rsidR="00B314D8" w:rsidRPr="00864FF8" w:rsidRDefault="00B314D8" w:rsidP="00203392">
      <w:pPr>
        <w:ind w:left="1276" w:right="-234"/>
        <w:jc w:val="both"/>
        <w:rPr>
          <w:rFonts w:ascii="Arial" w:hAnsi="Arial" w:cs="Arial"/>
          <w:sz w:val="22"/>
          <w:szCs w:val="22"/>
        </w:rPr>
      </w:pPr>
      <w:r w:rsidRPr="00864FF8">
        <w:rPr>
          <w:rFonts w:ascii="Arial" w:hAnsi="Arial" w:cs="Arial"/>
          <w:sz w:val="22"/>
          <w:szCs w:val="22"/>
        </w:rPr>
        <w:t>Advertencia N.° AD-002-2018. Remitida a las Señoras Magistradas y Señores Magistrados con oficio N.° AI-124-2018 del 11 de junio de 2018.</w:t>
      </w:r>
    </w:p>
    <w:p w:rsidR="0028763E" w:rsidRPr="00864FF8" w:rsidRDefault="0028763E" w:rsidP="00203392">
      <w:pPr>
        <w:ind w:left="1276" w:right="-234"/>
        <w:jc w:val="both"/>
        <w:rPr>
          <w:rFonts w:ascii="Arial" w:hAnsi="Arial" w:cs="Arial"/>
          <w:sz w:val="22"/>
          <w:szCs w:val="22"/>
        </w:rPr>
      </w:pPr>
    </w:p>
    <w:p w:rsidR="00EE2883" w:rsidRPr="00864FF8" w:rsidRDefault="00EE2883" w:rsidP="00203392">
      <w:pPr>
        <w:pStyle w:val="Prrafodelista"/>
        <w:numPr>
          <w:ilvl w:val="0"/>
          <w:numId w:val="4"/>
        </w:numPr>
        <w:ind w:left="1208" w:right="-234" w:hanging="357"/>
        <w:jc w:val="both"/>
        <w:rPr>
          <w:rFonts w:ascii="Arial" w:hAnsi="Arial" w:cs="Arial"/>
          <w:sz w:val="22"/>
          <w:szCs w:val="22"/>
        </w:rPr>
      </w:pPr>
      <w:r w:rsidRPr="00864FF8">
        <w:rPr>
          <w:rFonts w:ascii="Arial" w:hAnsi="Arial" w:cs="Arial"/>
          <w:sz w:val="22"/>
          <w:szCs w:val="22"/>
        </w:rPr>
        <w:t>Informe de control interno</w:t>
      </w:r>
      <w:r w:rsidR="00B4584D" w:rsidRPr="00864FF8">
        <w:rPr>
          <w:rFonts w:ascii="Arial" w:hAnsi="Arial" w:cs="Arial"/>
          <w:sz w:val="22"/>
          <w:szCs w:val="22"/>
        </w:rPr>
        <w:t xml:space="preserve"> </w:t>
      </w:r>
      <w:r w:rsidRPr="00864FF8">
        <w:rPr>
          <w:rFonts w:ascii="Arial" w:hAnsi="Arial" w:cs="Arial"/>
          <w:sz w:val="22"/>
          <w:szCs w:val="22"/>
        </w:rPr>
        <w:t>relativo a los resultados de las visitas realizadas a algunas Juntas Receptoras de Votos, con motivo del proceso electoral celebrado el 4 de febrero de 2018.</w:t>
      </w:r>
    </w:p>
    <w:p w:rsidR="00EE2883" w:rsidRPr="00864FF8" w:rsidRDefault="00EE2883" w:rsidP="00EE2883">
      <w:pPr>
        <w:pStyle w:val="Prrafodelista"/>
        <w:ind w:left="1211" w:right="-91"/>
        <w:jc w:val="both"/>
        <w:rPr>
          <w:rFonts w:ascii="Arial" w:hAnsi="Arial" w:cs="Arial"/>
          <w:sz w:val="22"/>
          <w:szCs w:val="22"/>
          <w:lang w:eastAsia="es-CR"/>
        </w:rPr>
      </w:pPr>
    </w:p>
    <w:p w:rsidR="00EE2883" w:rsidRPr="00864FF8" w:rsidRDefault="00EE2883" w:rsidP="00203392">
      <w:pPr>
        <w:pStyle w:val="Prrafodelista"/>
        <w:ind w:left="1211" w:right="-234"/>
        <w:jc w:val="both"/>
        <w:rPr>
          <w:rFonts w:ascii="Arial" w:hAnsi="Arial" w:cs="Arial"/>
          <w:sz w:val="22"/>
          <w:szCs w:val="22"/>
          <w:lang w:eastAsia="es-CR"/>
        </w:rPr>
      </w:pPr>
      <w:r w:rsidRPr="00864FF8">
        <w:rPr>
          <w:rFonts w:ascii="Arial" w:hAnsi="Arial" w:cs="Arial"/>
          <w:sz w:val="22"/>
          <w:szCs w:val="22"/>
          <w:lang w:eastAsia="es-CR"/>
        </w:rPr>
        <w:t>Informe N.° ICI-06-2018. Remitido a la Dirección General de Registro Electoral y Financiamiento de Partidos Políticos, con oficio n.° AI-130-2018 del 26 de junio de 2018.</w:t>
      </w:r>
    </w:p>
    <w:p w:rsidR="00B314D8" w:rsidRPr="00864FF8" w:rsidRDefault="00B314D8" w:rsidP="00EE2883">
      <w:pPr>
        <w:pStyle w:val="Prrafodelista"/>
        <w:ind w:left="1208" w:right="-91"/>
        <w:jc w:val="both"/>
        <w:rPr>
          <w:rFonts w:ascii="Arial" w:hAnsi="Arial" w:cs="Arial"/>
          <w:sz w:val="22"/>
          <w:szCs w:val="22"/>
        </w:rPr>
      </w:pPr>
    </w:p>
    <w:p w:rsidR="009931AC" w:rsidRPr="00864FF8" w:rsidRDefault="009931AC" w:rsidP="00203392">
      <w:pPr>
        <w:pStyle w:val="Prrafodelista"/>
        <w:numPr>
          <w:ilvl w:val="0"/>
          <w:numId w:val="4"/>
        </w:numPr>
        <w:ind w:left="1208" w:right="-234" w:hanging="357"/>
        <w:jc w:val="both"/>
        <w:rPr>
          <w:rFonts w:ascii="Arial" w:hAnsi="Arial" w:cs="Arial"/>
          <w:sz w:val="22"/>
          <w:szCs w:val="22"/>
          <w:lang w:val="es-MX"/>
        </w:rPr>
      </w:pPr>
      <w:r w:rsidRPr="00864FF8">
        <w:rPr>
          <w:rFonts w:ascii="Arial" w:hAnsi="Arial" w:cs="Arial"/>
          <w:sz w:val="22"/>
          <w:szCs w:val="22"/>
        </w:rPr>
        <w:t>Advertencia</w:t>
      </w:r>
      <w:r w:rsidRPr="00864FF8">
        <w:rPr>
          <w:rFonts w:ascii="Arial" w:hAnsi="Arial" w:cs="Arial"/>
          <w:bCs/>
          <w:sz w:val="22"/>
          <w:szCs w:val="22"/>
          <w:lang w:val="es-MX"/>
        </w:rPr>
        <w:t xml:space="preserve"> </w:t>
      </w:r>
      <w:r w:rsidRPr="00864FF8">
        <w:rPr>
          <w:rFonts w:ascii="Arial" w:hAnsi="Arial" w:cs="Arial"/>
          <w:sz w:val="22"/>
          <w:szCs w:val="22"/>
          <w:lang w:val="es-MX"/>
        </w:rPr>
        <w:t xml:space="preserve">sobre la funcionalidad de la trazabilidad de los documentos de identidad, </w:t>
      </w:r>
      <w:r w:rsidRPr="00864FF8">
        <w:rPr>
          <w:rFonts w:ascii="Arial" w:hAnsi="Arial" w:cs="Arial"/>
          <w:bCs/>
          <w:sz w:val="22"/>
          <w:szCs w:val="22"/>
          <w:lang w:val="es-MX"/>
        </w:rPr>
        <w:t>en relación con el informe de seguimiento n.° SRICI-02-2018</w:t>
      </w:r>
      <w:r w:rsidRPr="00864FF8">
        <w:rPr>
          <w:rFonts w:ascii="Arial" w:hAnsi="Arial" w:cs="Arial"/>
          <w:sz w:val="22"/>
          <w:szCs w:val="22"/>
        </w:rPr>
        <w:t>.</w:t>
      </w:r>
    </w:p>
    <w:p w:rsidR="009931AC" w:rsidRPr="00864FF8" w:rsidRDefault="009931AC" w:rsidP="00EE2883">
      <w:pPr>
        <w:pStyle w:val="Prrafodelista"/>
        <w:ind w:left="1208" w:right="-91"/>
        <w:jc w:val="both"/>
        <w:rPr>
          <w:rFonts w:ascii="Arial" w:hAnsi="Arial" w:cs="Arial"/>
          <w:sz w:val="22"/>
          <w:szCs w:val="22"/>
        </w:rPr>
      </w:pPr>
    </w:p>
    <w:p w:rsidR="009931AC" w:rsidRPr="00864FF8" w:rsidRDefault="009931AC" w:rsidP="00203392">
      <w:pPr>
        <w:ind w:left="1276" w:right="-234"/>
        <w:jc w:val="both"/>
        <w:rPr>
          <w:rFonts w:ascii="Arial" w:hAnsi="Arial" w:cs="Arial"/>
          <w:sz w:val="22"/>
          <w:szCs w:val="22"/>
        </w:rPr>
      </w:pPr>
      <w:r w:rsidRPr="00864FF8">
        <w:rPr>
          <w:rFonts w:ascii="Arial" w:hAnsi="Arial" w:cs="Arial"/>
          <w:sz w:val="22"/>
          <w:szCs w:val="22"/>
        </w:rPr>
        <w:t>Advertencia N.° AD-03-2018. Remitida a las Señoras Magistradas y Señores Magistrados con oficio N.° AI-135-2018 del 03 de julio de 2018.</w:t>
      </w:r>
    </w:p>
    <w:p w:rsidR="000C340B" w:rsidRPr="00864FF8" w:rsidRDefault="000C340B" w:rsidP="000C340B">
      <w:pPr>
        <w:ind w:right="-234"/>
        <w:jc w:val="both"/>
        <w:rPr>
          <w:rFonts w:ascii="Arial" w:hAnsi="Arial" w:cs="Arial"/>
          <w:sz w:val="22"/>
          <w:szCs w:val="22"/>
        </w:rPr>
      </w:pPr>
    </w:p>
    <w:p w:rsidR="000C340B" w:rsidRPr="00864FF8" w:rsidRDefault="000C340B" w:rsidP="00203392">
      <w:pPr>
        <w:pStyle w:val="Prrafodelista"/>
        <w:numPr>
          <w:ilvl w:val="0"/>
          <w:numId w:val="4"/>
        </w:numPr>
        <w:ind w:left="1208" w:right="-234" w:hanging="357"/>
        <w:jc w:val="both"/>
        <w:rPr>
          <w:rFonts w:ascii="Arial" w:hAnsi="Arial" w:cs="Arial"/>
          <w:sz w:val="22"/>
          <w:szCs w:val="22"/>
          <w:lang w:eastAsia="es-CR"/>
        </w:rPr>
      </w:pPr>
      <w:r w:rsidRPr="00864FF8">
        <w:rPr>
          <w:rFonts w:ascii="Arial" w:hAnsi="Arial" w:cs="Arial"/>
          <w:bCs/>
          <w:sz w:val="22"/>
          <w:szCs w:val="22"/>
          <w:lang w:val="es-MX"/>
        </w:rPr>
        <w:t>Informe de control interno relativo a la evaluación los controles internos implementados en el Programa de Transmisión de Datos, para el proceso electoral</w:t>
      </w:r>
      <w:r w:rsidRPr="00864FF8">
        <w:rPr>
          <w:rFonts w:ascii="Arial" w:hAnsi="Arial" w:cs="Arial"/>
          <w:sz w:val="22"/>
          <w:szCs w:val="22"/>
        </w:rPr>
        <w:t xml:space="preserve"> 2018. </w:t>
      </w:r>
    </w:p>
    <w:p w:rsidR="000C340B" w:rsidRPr="00864FF8" w:rsidRDefault="000C340B" w:rsidP="00203392">
      <w:pPr>
        <w:pStyle w:val="Prrafodelista"/>
        <w:tabs>
          <w:tab w:val="center" w:pos="4252"/>
          <w:tab w:val="right" w:pos="8504"/>
        </w:tabs>
        <w:spacing w:before="240"/>
        <w:ind w:left="1276" w:right="-234"/>
        <w:jc w:val="both"/>
        <w:rPr>
          <w:rFonts w:ascii="Arial" w:hAnsi="Arial" w:cs="Arial"/>
          <w:sz w:val="22"/>
          <w:szCs w:val="22"/>
          <w:lang w:eastAsia="es-CR"/>
        </w:rPr>
      </w:pPr>
      <w:r w:rsidRPr="00864FF8">
        <w:rPr>
          <w:rFonts w:ascii="Arial" w:hAnsi="Arial" w:cs="Arial"/>
          <w:sz w:val="22"/>
          <w:szCs w:val="22"/>
        </w:rPr>
        <w:t xml:space="preserve">Informe N.° ICI-07-2018. Remitido </w:t>
      </w:r>
      <w:r w:rsidRPr="00864FF8">
        <w:rPr>
          <w:rFonts w:ascii="Arial" w:hAnsi="Arial" w:cs="Arial"/>
          <w:sz w:val="22"/>
          <w:szCs w:val="22"/>
          <w:lang w:eastAsia="es-CR"/>
        </w:rPr>
        <w:t>a la Dirección General de Registro Electoral y Financiamiento de Partidos Políticos y a la Dirección General de Estrategia Tecnológica, con oficio N.° AI-136-2018 del 05 de julio de 2018.</w:t>
      </w:r>
    </w:p>
    <w:p w:rsidR="000C340B" w:rsidRPr="00864FF8" w:rsidRDefault="000C340B" w:rsidP="00203392">
      <w:pPr>
        <w:ind w:right="-234"/>
        <w:rPr>
          <w:rFonts w:ascii="Arial" w:hAnsi="Arial" w:cs="Arial"/>
          <w:sz w:val="22"/>
          <w:szCs w:val="22"/>
          <w:lang w:eastAsia="en-US"/>
        </w:rPr>
      </w:pPr>
    </w:p>
    <w:p w:rsidR="002E4A97" w:rsidRPr="00864FF8" w:rsidRDefault="002E4A97" w:rsidP="00203392">
      <w:pPr>
        <w:pStyle w:val="Prrafodelista"/>
        <w:numPr>
          <w:ilvl w:val="0"/>
          <w:numId w:val="4"/>
        </w:numPr>
        <w:ind w:left="1208" w:right="-234" w:hanging="357"/>
        <w:jc w:val="both"/>
        <w:rPr>
          <w:rFonts w:ascii="Arial" w:hAnsi="Arial" w:cs="Arial"/>
          <w:sz w:val="22"/>
          <w:szCs w:val="22"/>
          <w:lang w:val="es-ES_tradnl"/>
        </w:rPr>
      </w:pPr>
      <w:r w:rsidRPr="00864FF8">
        <w:rPr>
          <w:rFonts w:ascii="Arial" w:hAnsi="Arial" w:cs="Arial"/>
          <w:sz w:val="22"/>
          <w:szCs w:val="22"/>
          <w:lang w:val="es-MX"/>
        </w:rPr>
        <w:t>S</w:t>
      </w:r>
      <w:r w:rsidR="00ED3223" w:rsidRPr="00864FF8">
        <w:rPr>
          <w:rFonts w:ascii="Arial" w:hAnsi="Arial" w:cs="Arial"/>
          <w:sz w:val="22"/>
          <w:szCs w:val="22"/>
          <w:lang w:val="es-MX"/>
        </w:rPr>
        <w:t>eguimiento</w:t>
      </w:r>
      <w:r w:rsidRPr="00864FF8">
        <w:rPr>
          <w:rFonts w:ascii="Arial" w:hAnsi="Arial" w:cs="Arial"/>
          <w:sz w:val="22"/>
          <w:szCs w:val="22"/>
        </w:rPr>
        <w:t xml:space="preserve"> sobre las recomendaciones contenidas en el informe de control interno n.º ICI-04-2016, relativo al estado de conservación, preservación y resguardo de la documentación civil que se mantiene en la Unidad de Artesanías. </w:t>
      </w:r>
    </w:p>
    <w:p w:rsidR="00A05232" w:rsidRPr="00864FF8" w:rsidRDefault="00A05232" w:rsidP="000963B5">
      <w:pPr>
        <w:ind w:left="1276" w:right="-374"/>
        <w:jc w:val="both"/>
        <w:rPr>
          <w:rFonts w:ascii="Arial" w:hAnsi="Arial" w:cs="Arial"/>
          <w:bCs/>
          <w:sz w:val="22"/>
          <w:szCs w:val="22"/>
          <w:lang w:val="es-MX"/>
        </w:rPr>
      </w:pPr>
    </w:p>
    <w:p w:rsidR="002E4A97" w:rsidRPr="00864FF8" w:rsidRDefault="002E4A97" w:rsidP="00203392">
      <w:pPr>
        <w:ind w:left="1276" w:right="-234"/>
        <w:jc w:val="both"/>
        <w:rPr>
          <w:rFonts w:ascii="Arial" w:hAnsi="Arial" w:cs="Arial"/>
          <w:sz w:val="22"/>
          <w:szCs w:val="22"/>
          <w:lang w:val="es-ES_tradnl"/>
        </w:rPr>
      </w:pPr>
      <w:r w:rsidRPr="00864FF8">
        <w:rPr>
          <w:rFonts w:ascii="Arial" w:hAnsi="Arial" w:cs="Arial"/>
          <w:bCs/>
          <w:sz w:val="22"/>
          <w:szCs w:val="22"/>
          <w:lang w:val="es-MX"/>
        </w:rPr>
        <w:t>Informe N.° SRICI-08-2018. Remitido al Tribunal mediante oficio n.° AI-144-2018 del 24</w:t>
      </w:r>
      <w:r w:rsidRPr="00864FF8">
        <w:rPr>
          <w:rFonts w:ascii="Arial" w:hAnsi="Arial" w:cs="Arial"/>
          <w:sz w:val="22"/>
          <w:szCs w:val="22"/>
          <w:lang w:val="es-ES_tradnl"/>
        </w:rPr>
        <w:t xml:space="preserve"> de julio de 2018.</w:t>
      </w:r>
    </w:p>
    <w:p w:rsidR="000963B5" w:rsidRPr="00864FF8" w:rsidRDefault="000963B5" w:rsidP="000963B5">
      <w:pPr>
        <w:ind w:left="1276" w:right="-374"/>
        <w:jc w:val="both"/>
        <w:rPr>
          <w:rFonts w:ascii="Arial" w:hAnsi="Arial" w:cs="Arial"/>
          <w:sz w:val="22"/>
          <w:szCs w:val="22"/>
          <w:lang w:val="es-ES_tradnl"/>
        </w:rPr>
      </w:pPr>
    </w:p>
    <w:p w:rsidR="00040AC1" w:rsidRPr="00864FF8" w:rsidRDefault="00BB49CC" w:rsidP="00203392">
      <w:pPr>
        <w:pStyle w:val="Prrafodelista"/>
        <w:numPr>
          <w:ilvl w:val="0"/>
          <w:numId w:val="4"/>
        </w:numPr>
        <w:ind w:left="1276" w:right="-234" w:hanging="357"/>
        <w:jc w:val="both"/>
        <w:rPr>
          <w:rFonts w:ascii="Arial" w:hAnsi="Arial" w:cs="Arial"/>
          <w:sz w:val="22"/>
          <w:szCs w:val="22"/>
          <w:lang w:val="es-ES_tradnl"/>
        </w:rPr>
      </w:pPr>
      <w:r w:rsidRPr="00864FF8">
        <w:rPr>
          <w:rFonts w:ascii="Arial" w:hAnsi="Arial" w:cs="Arial"/>
          <w:sz w:val="22"/>
          <w:szCs w:val="22"/>
          <w:lang w:val="es-MX"/>
        </w:rPr>
        <w:t>S</w:t>
      </w:r>
      <w:r w:rsidR="00040AC1" w:rsidRPr="00864FF8">
        <w:rPr>
          <w:rFonts w:ascii="Arial" w:hAnsi="Arial" w:cs="Arial"/>
          <w:sz w:val="22"/>
          <w:szCs w:val="22"/>
          <w:lang w:val="es-MX"/>
        </w:rPr>
        <w:t>eguimiento sobre las recomendaciones contenidas en los informes de control interno y servicios preventivos de advertencia, emitidos por el Área de Auditoría Financiero-Contable, correspondientes al periodo 2013-2015</w:t>
      </w:r>
      <w:r w:rsidR="000963B5" w:rsidRPr="00864FF8">
        <w:rPr>
          <w:rFonts w:ascii="Arial" w:hAnsi="Arial" w:cs="Arial"/>
          <w:sz w:val="22"/>
          <w:szCs w:val="22"/>
          <w:lang w:val="es-MX"/>
        </w:rPr>
        <w:t>.</w:t>
      </w:r>
    </w:p>
    <w:p w:rsidR="000963B5" w:rsidRPr="00864FF8" w:rsidRDefault="000963B5" w:rsidP="000963B5">
      <w:pPr>
        <w:pStyle w:val="Prrafodelista"/>
        <w:ind w:left="1276" w:right="-374"/>
        <w:jc w:val="both"/>
        <w:rPr>
          <w:rFonts w:ascii="Arial" w:hAnsi="Arial" w:cs="Arial"/>
          <w:bCs/>
          <w:sz w:val="22"/>
          <w:szCs w:val="22"/>
          <w:lang w:val="es-MX"/>
        </w:rPr>
      </w:pPr>
    </w:p>
    <w:p w:rsidR="00040AC1" w:rsidRPr="00864FF8" w:rsidRDefault="00040AC1" w:rsidP="00203392">
      <w:pPr>
        <w:pStyle w:val="Prrafodelista"/>
        <w:ind w:left="1276" w:right="-234"/>
        <w:jc w:val="both"/>
        <w:rPr>
          <w:rFonts w:ascii="Arial" w:hAnsi="Arial" w:cs="Arial"/>
          <w:sz w:val="22"/>
          <w:szCs w:val="22"/>
          <w:lang w:val="es-ES_tradnl"/>
        </w:rPr>
      </w:pPr>
      <w:r w:rsidRPr="00864FF8">
        <w:rPr>
          <w:rFonts w:ascii="Arial" w:hAnsi="Arial" w:cs="Arial"/>
          <w:bCs/>
          <w:sz w:val="22"/>
          <w:szCs w:val="22"/>
          <w:lang w:val="es-MX"/>
        </w:rPr>
        <w:t>Informe N.° SRICI-09-2018. Remitido al Tribunal mediante oficio n.° AI-146-2018 del 31</w:t>
      </w:r>
      <w:r w:rsidRPr="00864FF8">
        <w:rPr>
          <w:rFonts w:ascii="Arial" w:hAnsi="Arial" w:cs="Arial"/>
          <w:sz w:val="22"/>
          <w:szCs w:val="22"/>
          <w:lang w:val="es-ES_tradnl"/>
        </w:rPr>
        <w:t xml:space="preserve"> de julio de 2018.</w:t>
      </w:r>
    </w:p>
    <w:p w:rsidR="00163E23" w:rsidRPr="00864FF8" w:rsidRDefault="00163E23" w:rsidP="000963B5">
      <w:pPr>
        <w:pStyle w:val="Prrafodelista"/>
        <w:ind w:left="1276" w:right="-374"/>
        <w:jc w:val="both"/>
        <w:rPr>
          <w:rFonts w:ascii="Arial" w:hAnsi="Arial" w:cs="Arial"/>
          <w:sz w:val="22"/>
          <w:szCs w:val="22"/>
          <w:lang w:val="es-ES_tradnl"/>
        </w:rPr>
      </w:pPr>
    </w:p>
    <w:p w:rsidR="00163E23" w:rsidRPr="00864FF8" w:rsidRDefault="005D7F2A" w:rsidP="00203392">
      <w:pPr>
        <w:pStyle w:val="Prrafodelista"/>
        <w:numPr>
          <w:ilvl w:val="0"/>
          <w:numId w:val="4"/>
        </w:numPr>
        <w:ind w:right="-234"/>
        <w:jc w:val="both"/>
        <w:rPr>
          <w:rFonts w:ascii="Arial" w:hAnsi="Arial" w:cs="Arial"/>
          <w:sz w:val="22"/>
          <w:szCs w:val="22"/>
        </w:rPr>
      </w:pPr>
      <w:r w:rsidRPr="00864FF8">
        <w:rPr>
          <w:rFonts w:ascii="Arial" w:hAnsi="Arial" w:cs="Arial"/>
          <w:sz w:val="22"/>
          <w:szCs w:val="22"/>
        </w:rPr>
        <w:t>Informe de control interno relativo al estudio de auditoría sobre la Relación de Puestos de la Institución.</w:t>
      </w:r>
    </w:p>
    <w:p w:rsidR="005D7F2A" w:rsidRPr="00864FF8" w:rsidRDefault="005D7F2A" w:rsidP="005D7F2A">
      <w:pPr>
        <w:pStyle w:val="Prrafodelista"/>
        <w:ind w:left="1211" w:right="-426"/>
        <w:jc w:val="both"/>
        <w:rPr>
          <w:rFonts w:ascii="Arial" w:hAnsi="Arial" w:cs="Arial"/>
          <w:sz w:val="22"/>
          <w:szCs w:val="22"/>
        </w:rPr>
      </w:pPr>
    </w:p>
    <w:p w:rsidR="009931AC" w:rsidRPr="00864FF8" w:rsidRDefault="00163E23" w:rsidP="00203392">
      <w:pPr>
        <w:pStyle w:val="Prrafodelista"/>
        <w:ind w:left="1276" w:right="-234"/>
        <w:jc w:val="both"/>
        <w:rPr>
          <w:rFonts w:ascii="Arial" w:hAnsi="Arial" w:cs="Arial"/>
          <w:sz w:val="22"/>
          <w:szCs w:val="22"/>
          <w:lang w:eastAsia="es-CR"/>
        </w:rPr>
      </w:pPr>
      <w:r w:rsidRPr="00864FF8">
        <w:rPr>
          <w:rFonts w:ascii="Arial" w:hAnsi="Arial" w:cs="Arial"/>
          <w:sz w:val="22"/>
          <w:szCs w:val="22"/>
        </w:rPr>
        <w:t xml:space="preserve">Informe N.° ICI-08-2018. Remitido </w:t>
      </w:r>
      <w:r w:rsidRPr="00864FF8">
        <w:rPr>
          <w:rFonts w:ascii="Arial" w:hAnsi="Arial" w:cs="Arial"/>
          <w:sz w:val="22"/>
          <w:szCs w:val="22"/>
          <w:lang w:eastAsia="es-CR"/>
        </w:rPr>
        <w:t>al Tribunal con oficio N.° AI-157-2018 del 16 de agosto de 2018</w:t>
      </w:r>
      <w:r w:rsidR="00000AB4" w:rsidRPr="00864FF8">
        <w:rPr>
          <w:rFonts w:ascii="Arial" w:hAnsi="Arial" w:cs="Arial"/>
          <w:sz w:val="22"/>
          <w:szCs w:val="22"/>
          <w:lang w:eastAsia="es-CR"/>
        </w:rPr>
        <w:t>.</w:t>
      </w:r>
    </w:p>
    <w:p w:rsidR="00461F1F" w:rsidRPr="00864FF8" w:rsidRDefault="00461F1F" w:rsidP="00203392">
      <w:pPr>
        <w:pStyle w:val="Prrafodelista"/>
        <w:ind w:left="1276" w:right="-234"/>
        <w:jc w:val="both"/>
        <w:rPr>
          <w:rFonts w:ascii="Arial" w:hAnsi="Arial" w:cs="Arial"/>
          <w:sz w:val="22"/>
          <w:szCs w:val="22"/>
          <w:lang w:eastAsia="es-CR"/>
        </w:rPr>
      </w:pPr>
    </w:p>
    <w:p w:rsidR="00000AB4" w:rsidRPr="00864FF8" w:rsidRDefault="00000AB4" w:rsidP="00203392">
      <w:pPr>
        <w:pStyle w:val="Prrafodelista"/>
        <w:numPr>
          <w:ilvl w:val="0"/>
          <w:numId w:val="4"/>
        </w:numPr>
        <w:ind w:left="1208" w:right="-234" w:hanging="357"/>
        <w:jc w:val="both"/>
        <w:rPr>
          <w:rFonts w:ascii="Arial" w:hAnsi="Arial" w:cs="Arial"/>
          <w:sz w:val="22"/>
          <w:szCs w:val="22"/>
          <w:lang w:val="es-CR"/>
        </w:rPr>
      </w:pPr>
      <w:r w:rsidRPr="00864FF8">
        <w:rPr>
          <w:rFonts w:ascii="Arial" w:hAnsi="Arial" w:cs="Arial"/>
          <w:sz w:val="22"/>
          <w:szCs w:val="22"/>
        </w:rPr>
        <w:t>Informe de control interno relativo al proceso de recepción de material electoral efectuado en la elección presidencial de 2018 (primera ronda).</w:t>
      </w:r>
    </w:p>
    <w:p w:rsidR="00000AB4" w:rsidRPr="00864FF8" w:rsidRDefault="00000AB4" w:rsidP="00003CA3">
      <w:pPr>
        <w:pStyle w:val="Prrafodelista"/>
        <w:ind w:left="1276" w:right="-426"/>
        <w:jc w:val="both"/>
        <w:rPr>
          <w:rFonts w:ascii="Arial" w:hAnsi="Arial" w:cs="Arial"/>
          <w:sz w:val="22"/>
          <w:szCs w:val="22"/>
          <w:lang w:eastAsia="es-CR"/>
        </w:rPr>
      </w:pPr>
    </w:p>
    <w:p w:rsidR="00000AB4" w:rsidRPr="00864FF8" w:rsidRDefault="00000AB4" w:rsidP="00203392">
      <w:pPr>
        <w:pStyle w:val="Prrafodelista"/>
        <w:ind w:left="1276" w:right="-234"/>
        <w:jc w:val="both"/>
        <w:rPr>
          <w:rFonts w:ascii="Arial" w:hAnsi="Arial" w:cs="Arial"/>
          <w:sz w:val="22"/>
          <w:szCs w:val="22"/>
          <w:lang w:eastAsia="es-CR"/>
        </w:rPr>
      </w:pPr>
      <w:r w:rsidRPr="00864FF8">
        <w:rPr>
          <w:rFonts w:ascii="Arial" w:hAnsi="Arial" w:cs="Arial"/>
          <w:sz w:val="22"/>
          <w:szCs w:val="22"/>
        </w:rPr>
        <w:t xml:space="preserve">Informe N.° ICI-09-2018. Remitido </w:t>
      </w:r>
      <w:r w:rsidRPr="00864FF8">
        <w:rPr>
          <w:rFonts w:ascii="Arial" w:hAnsi="Arial" w:cs="Arial"/>
          <w:sz w:val="22"/>
          <w:szCs w:val="22"/>
          <w:lang w:eastAsia="es-CR"/>
        </w:rPr>
        <w:t>al Tribunal con oficio N.° AI-169-2018 del 2</w:t>
      </w:r>
      <w:r w:rsidR="0073682A" w:rsidRPr="00864FF8">
        <w:rPr>
          <w:rFonts w:ascii="Arial" w:hAnsi="Arial" w:cs="Arial"/>
          <w:sz w:val="22"/>
          <w:szCs w:val="22"/>
          <w:lang w:eastAsia="es-CR"/>
        </w:rPr>
        <w:t>9</w:t>
      </w:r>
      <w:r w:rsidRPr="00864FF8">
        <w:rPr>
          <w:rFonts w:ascii="Arial" w:hAnsi="Arial" w:cs="Arial"/>
          <w:sz w:val="22"/>
          <w:szCs w:val="22"/>
          <w:lang w:eastAsia="es-CR"/>
        </w:rPr>
        <w:t xml:space="preserve"> de agosto de 2018.</w:t>
      </w:r>
    </w:p>
    <w:p w:rsidR="00000AB4" w:rsidRPr="00864FF8" w:rsidRDefault="00000AB4" w:rsidP="00003CA3">
      <w:pPr>
        <w:pStyle w:val="Prrafodelista"/>
        <w:ind w:left="1276" w:right="-426"/>
        <w:jc w:val="both"/>
        <w:rPr>
          <w:rFonts w:ascii="Arial" w:hAnsi="Arial" w:cs="Arial"/>
          <w:sz w:val="22"/>
          <w:szCs w:val="22"/>
        </w:rPr>
      </w:pPr>
    </w:p>
    <w:p w:rsidR="00570953" w:rsidRPr="00864FF8" w:rsidRDefault="00570953" w:rsidP="002D55EB">
      <w:pPr>
        <w:pStyle w:val="Prrafodelista"/>
        <w:numPr>
          <w:ilvl w:val="0"/>
          <w:numId w:val="4"/>
        </w:numPr>
        <w:ind w:right="-234"/>
        <w:jc w:val="both"/>
        <w:rPr>
          <w:rFonts w:ascii="Arial" w:hAnsi="Arial" w:cs="Arial"/>
          <w:sz w:val="22"/>
          <w:szCs w:val="22"/>
        </w:rPr>
      </w:pPr>
      <w:r w:rsidRPr="00864FF8">
        <w:rPr>
          <w:rFonts w:ascii="Arial" w:hAnsi="Arial" w:cs="Arial"/>
          <w:sz w:val="22"/>
          <w:szCs w:val="22"/>
        </w:rPr>
        <w:t>Advertencia sobre el módulo de Liquidación de Gastos del Departamento de Financiamiento de Partidos Políticos.</w:t>
      </w:r>
    </w:p>
    <w:p w:rsidR="002D55EB" w:rsidRPr="00864FF8" w:rsidRDefault="006C134A" w:rsidP="002D55EB">
      <w:pPr>
        <w:pStyle w:val="Prrafodelista"/>
        <w:spacing w:before="240"/>
        <w:ind w:left="1211" w:right="-234"/>
        <w:jc w:val="both"/>
        <w:rPr>
          <w:rFonts w:ascii="Arial" w:hAnsi="Arial" w:cs="Arial"/>
          <w:sz w:val="22"/>
          <w:szCs w:val="22"/>
          <w:lang w:val="es-CR"/>
        </w:rPr>
      </w:pPr>
      <w:r w:rsidRPr="00864FF8">
        <w:rPr>
          <w:rFonts w:ascii="Arial" w:hAnsi="Arial" w:cs="Arial"/>
          <w:bCs/>
          <w:sz w:val="22"/>
          <w:szCs w:val="22"/>
          <w:lang w:val="es-CR"/>
        </w:rPr>
        <w:t>Advertencia N</w:t>
      </w:r>
      <w:r w:rsidR="002D55EB" w:rsidRPr="00864FF8">
        <w:rPr>
          <w:rFonts w:ascii="Arial" w:hAnsi="Arial" w:cs="Arial"/>
          <w:bCs/>
          <w:sz w:val="22"/>
          <w:szCs w:val="22"/>
          <w:lang w:val="es-CR"/>
        </w:rPr>
        <w:t>.° AD-0</w:t>
      </w:r>
      <w:r w:rsidR="00A96399" w:rsidRPr="00864FF8">
        <w:rPr>
          <w:rFonts w:ascii="Arial" w:hAnsi="Arial" w:cs="Arial"/>
          <w:bCs/>
          <w:sz w:val="22"/>
          <w:szCs w:val="22"/>
          <w:lang w:val="es-CR"/>
        </w:rPr>
        <w:t>4</w:t>
      </w:r>
      <w:r w:rsidR="002D55EB" w:rsidRPr="00864FF8">
        <w:rPr>
          <w:rFonts w:ascii="Arial" w:hAnsi="Arial" w:cs="Arial"/>
          <w:bCs/>
          <w:sz w:val="22"/>
          <w:szCs w:val="22"/>
          <w:lang w:val="es-CR"/>
        </w:rPr>
        <w:t>-2018</w:t>
      </w:r>
      <w:r w:rsidR="00AC4FD8" w:rsidRPr="00864FF8">
        <w:rPr>
          <w:rFonts w:ascii="Arial" w:hAnsi="Arial" w:cs="Arial"/>
          <w:bCs/>
          <w:sz w:val="22"/>
          <w:szCs w:val="22"/>
          <w:lang w:val="es-CR"/>
        </w:rPr>
        <w:t>.</w:t>
      </w:r>
      <w:r w:rsidR="002D55EB" w:rsidRPr="00864FF8">
        <w:rPr>
          <w:rFonts w:ascii="Arial" w:hAnsi="Arial" w:cs="Arial"/>
          <w:bCs/>
          <w:sz w:val="22"/>
          <w:szCs w:val="22"/>
          <w:lang w:val="es-CR"/>
        </w:rPr>
        <w:t xml:space="preserve"> </w:t>
      </w:r>
      <w:r w:rsidR="00AC4FD8" w:rsidRPr="00864FF8">
        <w:rPr>
          <w:rFonts w:ascii="Arial" w:hAnsi="Arial" w:cs="Arial"/>
          <w:bCs/>
          <w:sz w:val="22"/>
          <w:szCs w:val="22"/>
          <w:lang w:val="es-CR"/>
        </w:rPr>
        <w:t>R</w:t>
      </w:r>
      <w:r w:rsidR="002D55EB" w:rsidRPr="00864FF8">
        <w:rPr>
          <w:rFonts w:ascii="Arial" w:hAnsi="Arial" w:cs="Arial"/>
          <w:sz w:val="22"/>
          <w:szCs w:val="22"/>
        </w:rPr>
        <w:t>emitida a la Señora y Señores Magistrados con oficio N.° AI-171-2018 del 31 de agosto de 2018.</w:t>
      </w:r>
    </w:p>
    <w:p w:rsidR="00BB49CC" w:rsidRPr="00864FF8" w:rsidRDefault="00BB49CC" w:rsidP="00BB49CC">
      <w:pPr>
        <w:ind w:right="49"/>
        <w:jc w:val="both"/>
        <w:rPr>
          <w:rFonts w:ascii="Arial" w:hAnsi="Arial" w:cs="Arial"/>
          <w:sz w:val="22"/>
          <w:szCs w:val="22"/>
        </w:rPr>
      </w:pPr>
    </w:p>
    <w:p w:rsidR="00BB49CC" w:rsidRPr="00864FF8" w:rsidRDefault="00BB49CC" w:rsidP="00BB49CC">
      <w:pPr>
        <w:pStyle w:val="Prrafodelista"/>
        <w:numPr>
          <w:ilvl w:val="0"/>
          <w:numId w:val="4"/>
        </w:numPr>
        <w:ind w:right="-234"/>
        <w:jc w:val="both"/>
        <w:rPr>
          <w:rFonts w:ascii="Arial" w:hAnsi="Arial" w:cs="Arial"/>
          <w:sz w:val="22"/>
          <w:szCs w:val="22"/>
          <w:lang w:val="es-ES_tradnl"/>
        </w:rPr>
      </w:pPr>
      <w:r w:rsidRPr="00864FF8">
        <w:rPr>
          <w:rFonts w:ascii="Arial" w:hAnsi="Arial" w:cs="Arial"/>
          <w:sz w:val="22"/>
          <w:szCs w:val="22"/>
        </w:rPr>
        <w:t>Seguimiento sobre recomendaciones informe especial n.° IES-02-2013, relativo a la estructura presupuestaria del Tribunal Supremo de Elecciones</w:t>
      </w:r>
    </w:p>
    <w:p w:rsidR="00BB49CC" w:rsidRPr="00864FF8" w:rsidRDefault="00BB49CC" w:rsidP="00BB49CC">
      <w:pPr>
        <w:pStyle w:val="Prrafodelista"/>
        <w:ind w:left="720" w:right="-426"/>
        <w:jc w:val="both"/>
        <w:rPr>
          <w:rFonts w:ascii="Arial" w:hAnsi="Arial" w:cs="Arial"/>
          <w:sz w:val="22"/>
          <w:szCs w:val="22"/>
          <w:lang w:val="es-ES_tradnl"/>
        </w:rPr>
      </w:pPr>
    </w:p>
    <w:p w:rsidR="00BB49CC" w:rsidRPr="00864FF8" w:rsidRDefault="00BB49CC" w:rsidP="00C160AA">
      <w:pPr>
        <w:ind w:left="1276" w:right="-234"/>
        <w:jc w:val="both"/>
        <w:rPr>
          <w:rFonts w:ascii="Arial" w:hAnsi="Arial" w:cs="Arial"/>
          <w:sz w:val="22"/>
          <w:szCs w:val="22"/>
          <w:lang w:val="es-ES_tradnl"/>
        </w:rPr>
      </w:pPr>
      <w:r w:rsidRPr="00864FF8">
        <w:rPr>
          <w:rFonts w:ascii="Arial" w:hAnsi="Arial" w:cs="Arial"/>
          <w:bCs/>
          <w:sz w:val="22"/>
          <w:szCs w:val="22"/>
          <w:lang w:val="es-MX"/>
        </w:rPr>
        <w:t>Informe N.° SRICI-010-2018. Remitido al Tribunal mediante oficio n.° AI-173-2018 del 06</w:t>
      </w:r>
      <w:r w:rsidRPr="00864FF8">
        <w:rPr>
          <w:rFonts w:ascii="Arial" w:hAnsi="Arial" w:cs="Arial"/>
          <w:sz w:val="22"/>
          <w:szCs w:val="22"/>
          <w:lang w:val="es-ES_tradnl"/>
        </w:rPr>
        <w:t xml:space="preserve"> de setiembre de 2018.</w:t>
      </w:r>
    </w:p>
    <w:p w:rsidR="00FD5104" w:rsidRPr="00864FF8" w:rsidRDefault="00FD5104" w:rsidP="00FD5104">
      <w:pPr>
        <w:pStyle w:val="Nombredireccininterior"/>
        <w:spacing w:before="0" w:line="240" w:lineRule="auto"/>
        <w:ind w:left="4257" w:firstLine="279"/>
        <w:rPr>
          <w:rFonts w:cs="Arial"/>
          <w:sz w:val="22"/>
          <w:szCs w:val="22"/>
        </w:rPr>
      </w:pPr>
    </w:p>
    <w:p w:rsidR="00FD5104" w:rsidRPr="00864FF8" w:rsidRDefault="00FD5104" w:rsidP="00FD5104">
      <w:pPr>
        <w:pStyle w:val="Prrafodelista"/>
        <w:numPr>
          <w:ilvl w:val="0"/>
          <w:numId w:val="4"/>
        </w:numPr>
        <w:ind w:right="-234"/>
        <w:jc w:val="both"/>
        <w:rPr>
          <w:rFonts w:ascii="Arial" w:hAnsi="Arial" w:cs="Arial"/>
          <w:sz w:val="22"/>
          <w:szCs w:val="22"/>
          <w:lang w:val="es-ES_tradnl"/>
        </w:rPr>
      </w:pPr>
      <w:r w:rsidRPr="00864FF8">
        <w:rPr>
          <w:rFonts w:ascii="Arial" w:hAnsi="Arial" w:cs="Arial"/>
          <w:sz w:val="22"/>
          <w:szCs w:val="22"/>
        </w:rPr>
        <w:t>Seguimiento sobre recomendaciones contenidas en informe de control interno n.° ICI-02-2016, en relación con las sumas pagadas de más en el Tribunal Supremo de Elecciones.</w:t>
      </w:r>
    </w:p>
    <w:p w:rsidR="00FD5104" w:rsidRPr="00864FF8" w:rsidRDefault="00FD5104" w:rsidP="00FD5104">
      <w:pPr>
        <w:pStyle w:val="Prrafodelista"/>
        <w:ind w:left="720" w:right="-426"/>
        <w:jc w:val="both"/>
        <w:rPr>
          <w:rFonts w:ascii="Arial" w:hAnsi="Arial" w:cs="Arial"/>
          <w:sz w:val="22"/>
          <w:szCs w:val="22"/>
          <w:lang w:val="es-ES_tradnl"/>
        </w:rPr>
      </w:pPr>
    </w:p>
    <w:p w:rsidR="00FD5104" w:rsidRPr="00864FF8" w:rsidRDefault="00FD5104" w:rsidP="00FD5104">
      <w:pPr>
        <w:ind w:left="1276" w:right="-234"/>
        <w:jc w:val="both"/>
        <w:rPr>
          <w:rFonts w:ascii="Arial" w:hAnsi="Arial" w:cs="Arial"/>
          <w:sz w:val="22"/>
          <w:szCs w:val="22"/>
          <w:lang w:val="es-ES_tradnl"/>
        </w:rPr>
      </w:pPr>
      <w:r w:rsidRPr="00864FF8">
        <w:rPr>
          <w:rFonts w:ascii="Arial" w:hAnsi="Arial" w:cs="Arial"/>
          <w:bCs/>
          <w:sz w:val="22"/>
          <w:szCs w:val="22"/>
          <w:lang w:val="es-MX"/>
        </w:rPr>
        <w:t>Informe N.° SRICI-11-2018. Remitido al Tribunal mediante oficio n.° AI-178-2018 del 21</w:t>
      </w:r>
      <w:r w:rsidRPr="00864FF8">
        <w:rPr>
          <w:rFonts w:ascii="Arial" w:hAnsi="Arial" w:cs="Arial"/>
          <w:sz w:val="22"/>
          <w:szCs w:val="22"/>
          <w:lang w:val="es-ES_tradnl"/>
        </w:rPr>
        <w:t xml:space="preserve"> de setiembre de 2018.</w:t>
      </w:r>
    </w:p>
    <w:p w:rsidR="00C2504E" w:rsidRPr="00864FF8" w:rsidRDefault="00C2504E" w:rsidP="00C2504E">
      <w:pPr>
        <w:pStyle w:val="Prrafodelista"/>
        <w:numPr>
          <w:ilvl w:val="0"/>
          <w:numId w:val="4"/>
        </w:numPr>
        <w:spacing w:before="240"/>
        <w:ind w:right="-283"/>
        <w:jc w:val="both"/>
        <w:rPr>
          <w:rFonts w:ascii="Arial" w:hAnsi="Arial" w:cs="Arial"/>
          <w:sz w:val="22"/>
          <w:szCs w:val="22"/>
          <w:lang w:val="es-CR" w:eastAsia="en-US"/>
        </w:rPr>
      </w:pPr>
      <w:r w:rsidRPr="00864FF8">
        <w:rPr>
          <w:rFonts w:ascii="Arial" w:hAnsi="Arial" w:cs="Arial"/>
          <w:sz w:val="22"/>
          <w:szCs w:val="22"/>
        </w:rPr>
        <w:t xml:space="preserve">Seguimiento sobre </w:t>
      </w:r>
      <w:r w:rsidR="00BC35DA" w:rsidRPr="00864FF8">
        <w:rPr>
          <w:rFonts w:ascii="Arial" w:hAnsi="Arial" w:cs="Arial"/>
          <w:sz w:val="22"/>
          <w:szCs w:val="22"/>
        </w:rPr>
        <w:t>las acciones de mejora</w:t>
      </w:r>
      <w:r w:rsidRPr="00864FF8">
        <w:rPr>
          <w:rFonts w:ascii="Arial" w:hAnsi="Arial" w:cs="Arial"/>
          <w:sz w:val="22"/>
          <w:szCs w:val="22"/>
        </w:rPr>
        <w:t xml:space="preserve"> contenidas en el informe de control interno </w:t>
      </w:r>
      <w:r w:rsidRPr="00864FF8">
        <w:rPr>
          <w:rFonts w:ascii="Arial" w:hAnsi="Arial" w:cs="Arial"/>
          <w:bCs/>
          <w:sz w:val="22"/>
          <w:szCs w:val="22"/>
          <w:lang w:val="es-MX"/>
        </w:rPr>
        <w:t>n.° ICI-011-2014</w:t>
      </w:r>
      <w:r w:rsidRPr="00864FF8">
        <w:rPr>
          <w:rFonts w:ascii="Arial" w:hAnsi="Arial" w:cs="Arial"/>
          <w:sz w:val="22"/>
          <w:szCs w:val="22"/>
        </w:rPr>
        <w:t xml:space="preserve">, </w:t>
      </w:r>
      <w:r w:rsidR="00BC35DA" w:rsidRPr="00864FF8">
        <w:rPr>
          <w:rFonts w:ascii="Arial" w:hAnsi="Arial" w:cs="Arial"/>
          <w:sz w:val="22"/>
          <w:szCs w:val="22"/>
        </w:rPr>
        <w:t>relativo a</w:t>
      </w:r>
      <w:r w:rsidRPr="00864FF8">
        <w:rPr>
          <w:rFonts w:ascii="Arial" w:hAnsi="Arial" w:cs="Arial"/>
          <w:sz w:val="22"/>
          <w:szCs w:val="22"/>
        </w:rPr>
        <w:t>l estudio de auditoría de los Programas Electorales de Impresión de Papeletas, Empaque y Distribución del Material Electoral.</w:t>
      </w:r>
    </w:p>
    <w:p w:rsidR="00C2504E" w:rsidRPr="00864FF8" w:rsidRDefault="00C2504E" w:rsidP="00C2504E">
      <w:pPr>
        <w:pStyle w:val="Prrafodelista"/>
        <w:ind w:left="928" w:right="-426"/>
        <w:jc w:val="both"/>
        <w:rPr>
          <w:rFonts w:ascii="Arial" w:hAnsi="Arial" w:cs="Arial"/>
          <w:bCs/>
          <w:sz w:val="22"/>
          <w:szCs w:val="22"/>
          <w:lang w:val="es-MX"/>
        </w:rPr>
      </w:pPr>
    </w:p>
    <w:p w:rsidR="00C2504E" w:rsidRPr="00864FF8" w:rsidRDefault="00C2504E" w:rsidP="00C2504E">
      <w:pPr>
        <w:pStyle w:val="Prrafodelista"/>
        <w:ind w:left="1276" w:right="-426"/>
        <w:jc w:val="both"/>
        <w:rPr>
          <w:rFonts w:ascii="Arial" w:hAnsi="Arial" w:cs="Arial"/>
          <w:sz w:val="22"/>
          <w:szCs w:val="22"/>
          <w:lang w:val="es-MX"/>
        </w:rPr>
      </w:pPr>
      <w:r w:rsidRPr="00864FF8">
        <w:rPr>
          <w:rFonts w:ascii="Arial" w:hAnsi="Arial" w:cs="Arial"/>
          <w:bCs/>
          <w:sz w:val="22"/>
          <w:szCs w:val="22"/>
          <w:lang w:val="es-MX"/>
        </w:rPr>
        <w:t>Informe N.° SRICI-12-2018. Remitido al Tribunal mediante oficio n.° AI-195-2018 del 05</w:t>
      </w:r>
      <w:r w:rsidRPr="00864FF8">
        <w:rPr>
          <w:rFonts w:ascii="Arial" w:hAnsi="Arial" w:cs="Arial"/>
          <w:sz w:val="22"/>
          <w:szCs w:val="22"/>
          <w:lang w:val="es-ES_tradnl"/>
        </w:rPr>
        <w:t xml:space="preserve"> de octubre de 2018</w:t>
      </w:r>
    </w:p>
    <w:p w:rsidR="00794BFB" w:rsidRPr="00864FF8" w:rsidRDefault="00794BFB" w:rsidP="00794BFB">
      <w:pPr>
        <w:pStyle w:val="Prrafodelista"/>
        <w:numPr>
          <w:ilvl w:val="0"/>
          <w:numId w:val="4"/>
        </w:numPr>
        <w:spacing w:before="240"/>
        <w:ind w:right="-283"/>
        <w:jc w:val="both"/>
        <w:rPr>
          <w:rFonts w:ascii="Arial" w:hAnsi="Arial" w:cs="Arial"/>
          <w:sz w:val="22"/>
          <w:szCs w:val="22"/>
        </w:rPr>
      </w:pPr>
      <w:r w:rsidRPr="00864FF8">
        <w:rPr>
          <w:rFonts w:ascii="Arial" w:hAnsi="Arial" w:cs="Arial"/>
          <w:sz w:val="22"/>
          <w:szCs w:val="22"/>
        </w:rPr>
        <w:t xml:space="preserve">Advertencia sobre la falta de libros contables: Diario, Mayor e Inventarios y Balances. </w:t>
      </w:r>
    </w:p>
    <w:p w:rsidR="003B737F" w:rsidRPr="00864FF8" w:rsidRDefault="003B737F" w:rsidP="00A564A4">
      <w:pPr>
        <w:pStyle w:val="Prrafodelista"/>
        <w:ind w:left="1211" w:right="-234"/>
        <w:jc w:val="both"/>
        <w:rPr>
          <w:rFonts w:ascii="Arial" w:hAnsi="Arial" w:cs="Arial"/>
          <w:bCs/>
          <w:sz w:val="22"/>
          <w:szCs w:val="22"/>
          <w:lang w:val="es-CR"/>
        </w:rPr>
      </w:pPr>
    </w:p>
    <w:p w:rsidR="00794BFB" w:rsidRPr="00864FF8" w:rsidRDefault="00794BFB" w:rsidP="00A564A4">
      <w:pPr>
        <w:pStyle w:val="Prrafodelista"/>
        <w:ind w:left="1211" w:right="-234"/>
        <w:jc w:val="both"/>
        <w:rPr>
          <w:rFonts w:ascii="Arial" w:hAnsi="Arial" w:cs="Arial"/>
          <w:sz w:val="22"/>
          <w:szCs w:val="22"/>
        </w:rPr>
      </w:pPr>
      <w:r w:rsidRPr="00864FF8">
        <w:rPr>
          <w:rFonts w:ascii="Arial" w:hAnsi="Arial" w:cs="Arial"/>
          <w:bCs/>
          <w:sz w:val="22"/>
          <w:szCs w:val="22"/>
          <w:lang w:val="es-CR"/>
        </w:rPr>
        <w:t>Advertencia N.° AD-05-2018. R</w:t>
      </w:r>
      <w:r w:rsidRPr="00864FF8">
        <w:rPr>
          <w:rFonts w:ascii="Arial" w:hAnsi="Arial" w:cs="Arial"/>
          <w:sz w:val="22"/>
          <w:szCs w:val="22"/>
        </w:rPr>
        <w:t>emitida a la Señora y Señores Magistrados con oficio N.° AI-204-2018 del 11 de octubre de 2018.</w:t>
      </w:r>
    </w:p>
    <w:p w:rsidR="008256B5" w:rsidRPr="00864FF8" w:rsidRDefault="008256B5" w:rsidP="008256B5">
      <w:pPr>
        <w:pStyle w:val="Prrafodelista"/>
        <w:numPr>
          <w:ilvl w:val="0"/>
          <w:numId w:val="4"/>
        </w:numPr>
        <w:spacing w:before="240"/>
        <w:ind w:right="-283"/>
        <w:jc w:val="both"/>
        <w:rPr>
          <w:rFonts w:ascii="Arial" w:hAnsi="Arial" w:cs="Arial"/>
          <w:sz w:val="22"/>
          <w:szCs w:val="22"/>
        </w:rPr>
      </w:pPr>
      <w:r w:rsidRPr="00864FF8">
        <w:rPr>
          <w:rFonts w:ascii="Arial" w:hAnsi="Arial" w:cs="Arial"/>
          <w:sz w:val="22"/>
          <w:szCs w:val="22"/>
        </w:rPr>
        <w:lastRenderedPageBreak/>
        <w:t>Seguimiento sobre el informe de control interno n.° ICI-03-2015, relativo al estudio de auditoría sobre la gestión del Departamento de Tecnologías de Información y Comunicaciones (DTIC). Versión original del informe fue remitido por Tatiana el 26 de octubre de 2018.</w:t>
      </w:r>
    </w:p>
    <w:p w:rsidR="008256B5" w:rsidRPr="00864FF8" w:rsidRDefault="008256B5" w:rsidP="008256B5">
      <w:pPr>
        <w:spacing w:before="240"/>
        <w:ind w:left="1276" w:right="-283"/>
        <w:jc w:val="both"/>
        <w:rPr>
          <w:rFonts w:ascii="Arial" w:hAnsi="Arial" w:cs="Arial"/>
          <w:sz w:val="22"/>
          <w:szCs w:val="22"/>
          <w:lang w:val="es-CR" w:eastAsia="en-US"/>
        </w:rPr>
      </w:pPr>
      <w:r w:rsidRPr="00864FF8">
        <w:rPr>
          <w:rFonts w:ascii="Arial" w:hAnsi="Arial" w:cs="Arial"/>
          <w:sz w:val="22"/>
          <w:szCs w:val="22"/>
        </w:rPr>
        <w:t>Informe de seguimiento N.° SRICI-13-2018. Remitido al Lic. Dennis Cascante Hernández, mediante oficio n.° AI-231-2018 del 27 de noviembre de 2018.</w:t>
      </w:r>
    </w:p>
    <w:p w:rsidR="00D9574E" w:rsidRPr="00864FF8" w:rsidRDefault="00D9574E" w:rsidP="00D9574E">
      <w:pPr>
        <w:pStyle w:val="Prrafodelista"/>
        <w:numPr>
          <w:ilvl w:val="0"/>
          <w:numId w:val="4"/>
        </w:numPr>
        <w:spacing w:before="240"/>
        <w:ind w:right="-283"/>
        <w:jc w:val="both"/>
        <w:rPr>
          <w:rFonts w:ascii="Arial" w:hAnsi="Arial" w:cs="Arial"/>
          <w:sz w:val="22"/>
          <w:szCs w:val="22"/>
          <w:lang w:val="es-CR"/>
        </w:rPr>
      </w:pPr>
      <w:r w:rsidRPr="00864FF8">
        <w:rPr>
          <w:rFonts w:ascii="Arial" w:hAnsi="Arial" w:cs="Arial"/>
          <w:sz w:val="22"/>
          <w:szCs w:val="22"/>
        </w:rPr>
        <w:t>Informe de control interno relativo al estudio de auditoría sobre el Centro de Personalización de Documentos de Identidad (CPDI)”.</w:t>
      </w:r>
    </w:p>
    <w:p w:rsidR="00D9574E" w:rsidRPr="00864FF8" w:rsidRDefault="00D9574E" w:rsidP="00D9574E">
      <w:pPr>
        <w:ind w:left="1276" w:right="-426"/>
        <w:jc w:val="both"/>
        <w:rPr>
          <w:rFonts w:ascii="Arial" w:hAnsi="Arial" w:cs="Arial"/>
          <w:sz w:val="22"/>
          <w:szCs w:val="22"/>
        </w:rPr>
      </w:pPr>
    </w:p>
    <w:p w:rsidR="00D9574E" w:rsidRPr="00864FF8" w:rsidRDefault="00D9574E" w:rsidP="00D9574E">
      <w:pPr>
        <w:pStyle w:val="Prrafodelista"/>
        <w:ind w:left="1276" w:right="-234"/>
        <w:jc w:val="both"/>
        <w:rPr>
          <w:rFonts w:ascii="Arial" w:hAnsi="Arial" w:cs="Arial"/>
          <w:sz w:val="22"/>
          <w:szCs w:val="22"/>
          <w:lang w:eastAsia="es-CR"/>
        </w:rPr>
      </w:pPr>
      <w:r w:rsidRPr="00864FF8">
        <w:rPr>
          <w:rFonts w:ascii="Arial" w:hAnsi="Arial" w:cs="Arial"/>
          <w:sz w:val="22"/>
          <w:szCs w:val="22"/>
        </w:rPr>
        <w:t xml:space="preserve">Informe N.° ICI-10-2018. Remitido </w:t>
      </w:r>
      <w:r w:rsidRPr="00864FF8">
        <w:rPr>
          <w:rFonts w:ascii="Arial" w:hAnsi="Arial" w:cs="Arial"/>
          <w:sz w:val="22"/>
          <w:szCs w:val="22"/>
          <w:lang w:eastAsia="es-CR"/>
        </w:rPr>
        <w:t>al Tribunal con oficio N.° AI-233-2018 del 04 de diciembre de 2018.</w:t>
      </w:r>
    </w:p>
    <w:p w:rsidR="00DE5E23" w:rsidRPr="00864FF8" w:rsidRDefault="00544D7F" w:rsidP="00544D7F">
      <w:pPr>
        <w:pStyle w:val="Prrafodelista"/>
        <w:numPr>
          <w:ilvl w:val="0"/>
          <w:numId w:val="4"/>
        </w:numPr>
        <w:spacing w:before="240"/>
        <w:ind w:right="-283"/>
        <w:jc w:val="both"/>
        <w:rPr>
          <w:rFonts w:ascii="Arial" w:hAnsi="Arial" w:cs="Arial"/>
          <w:sz w:val="22"/>
          <w:szCs w:val="22"/>
        </w:rPr>
      </w:pPr>
      <w:r w:rsidRPr="00864FF8">
        <w:rPr>
          <w:rFonts w:ascii="Arial" w:hAnsi="Arial" w:cs="Arial"/>
          <w:sz w:val="22"/>
          <w:szCs w:val="22"/>
        </w:rPr>
        <w:t>Seguimiento sobre las recomendaciones del informe de control interno n.° ICI-02-2014, relativo a la documentación que aportan los partidos políticos en relación con los procesos de fiscalización del Departamento de Financiamiento de Partidos Políticos de la Dirección General del Registro Electoral.</w:t>
      </w:r>
    </w:p>
    <w:p w:rsidR="00544D7F" w:rsidRPr="00864FF8" w:rsidRDefault="00544D7F" w:rsidP="00544D7F">
      <w:pPr>
        <w:pStyle w:val="Prrafodelista"/>
        <w:spacing w:before="240"/>
        <w:ind w:left="1211" w:right="-283"/>
        <w:jc w:val="both"/>
        <w:rPr>
          <w:rFonts w:ascii="Arial" w:hAnsi="Arial" w:cs="Arial"/>
          <w:sz w:val="22"/>
          <w:szCs w:val="22"/>
        </w:rPr>
      </w:pPr>
      <w:r w:rsidRPr="00864FF8">
        <w:rPr>
          <w:rFonts w:ascii="Arial" w:hAnsi="Arial" w:cs="Arial"/>
          <w:sz w:val="22"/>
          <w:szCs w:val="22"/>
        </w:rPr>
        <w:t>Informe de seguimiento N.° SRICI-14-2018. Remitido a la Señora Magistrada y Señores Magistrados mediante oficio n.° AI-239-2018 del 0</w:t>
      </w:r>
      <w:r w:rsidR="00073E8F" w:rsidRPr="00864FF8">
        <w:rPr>
          <w:rFonts w:ascii="Arial" w:hAnsi="Arial" w:cs="Arial"/>
          <w:sz w:val="22"/>
          <w:szCs w:val="22"/>
        </w:rPr>
        <w:t>7</w:t>
      </w:r>
      <w:r w:rsidRPr="00864FF8">
        <w:rPr>
          <w:rFonts w:ascii="Arial" w:hAnsi="Arial" w:cs="Arial"/>
          <w:sz w:val="22"/>
          <w:szCs w:val="22"/>
        </w:rPr>
        <w:t xml:space="preserve"> de diciembre de 2018.</w:t>
      </w:r>
    </w:p>
    <w:p w:rsidR="00F80C54" w:rsidRPr="00864FF8" w:rsidRDefault="00F80C54" w:rsidP="00F80C54">
      <w:pPr>
        <w:pStyle w:val="Prrafodelista"/>
        <w:numPr>
          <w:ilvl w:val="0"/>
          <w:numId w:val="4"/>
        </w:numPr>
        <w:spacing w:before="240"/>
        <w:ind w:right="-283"/>
        <w:jc w:val="both"/>
        <w:rPr>
          <w:rFonts w:ascii="Arial" w:hAnsi="Arial" w:cs="Arial"/>
          <w:sz w:val="22"/>
          <w:szCs w:val="22"/>
        </w:rPr>
      </w:pPr>
      <w:r w:rsidRPr="00864FF8">
        <w:rPr>
          <w:rFonts w:ascii="Arial" w:hAnsi="Arial" w:cs="Arial"/>
          <w:sz w:val="22"/>
          <w:szCs w:val="22"/>
        </w:rPr>
        <w:t xml:space="preserve"> Seguimiento sobre las recomendaciones contenidas en el informe de control interno n.° ICI-09-2014, relativo al estudio de auditoría de los procesos de fiscalización del Departamento de Financiamiento de Partidos Políticos de la Dirección General del Registro Electoral.</w:t>
      </w:r>
    </w:p>
    <w:p w:rsidR="00F80C54" w:rsidRPr="00864FF8" w:rsidRDefault="00F80C54" w:rsidP="00F80C54">
      <w:pPr>
        <w:pStyle w:val="Prrafodelista"/>
        <w:spacing w:before="240"/>
        <w:ind w:left="1211" w:right="-283"/>
        <w:jc w:val="both"/>
        <w:rPr>
          <w:rFonts w:ascii="Arial" w:hAnsi="Arial" w:cs="Arial"/>
          <w:sz w:val="22"/>
          <w:szCs w:val="22"/>
        </w:rPr>
      </w:pPr>
      <w:r w:rsidRPr="00864FF8">
        <w:rPr>
          <w:rFonts w:ascii="Arial" w:hAnsi="Arial" w:cs="Arial"/>
          <w:sz w:val="22"/>
          <w:szCs w:val="22"/>
        </w:rPr>
        <w:t>Informe de seguimiento N.° SRICI-15-2018. Remitido a la Señora Magistrada y Señores Magistrados mediante oficio n.° AI-242-2018 del 14 de diciembre de 2018.</w:t>
      </w:r>
    </w:p>
    <w:p w:rsidR="00544D7F" w:rsidRPr="00864FF8" w:rsidRDefault="009257EE" w:rsidP="009257EE">
      <w:pPr>
        <w:pStyle w:val="Prrafodelista"/>
        <w:numPr>
          <w:ilvl w:val="0"/>
          <w:numId w:val="4"/>
        </w:numPr>
        <w:spacing w:before="240"/>
        <w:ind w:right="-283"/>
        <w:jc w:val="both"/>
        <w:rPr>
          <w:rFonts w:ascii="Arial" w:hAnsi="Arial" w:cs="Arial"/>
          <w:sz w:val="22"/>
          <w:szCs w:val="22"/>
        </w:rPr>
      </w:pPr>
      <w:r w:rsidRPr="00864FF8">
        <w:rPr>
          <w:rFonts w:ascii="Arial" w:hAnsi="Arial" w:cs="Arial"/>
          <w:sz w:val="22"/>
          <w:szCs w:val="22"/>
        </w:rPr>
        <w:t>Advertencia</w:t>
      </w:r>
      <w:r w:rsidRPr="00864FF8">
        <w:rPr>
          <w:rFonts w:ascii="Arial" w:hAnsi="Arial" w:cs="Arial"/>
          <w:bCs/>
          <w:sz w:val="22"/>
          <w:szCs w:val="22"/>
          <w:lang w:val="es-CR"/>
        </w:rPr>
        <w:t xml:space="preserve"> sobre la no tramitación de expedientes </w:t>
      </w:r>
      <w:proofErr w:type="spellStart"/>
      <w:proofErr w:type="gramStart"/>
      <w:r w:rsidRPr="00864FF8">
        <w:rPr>
          <w:rFonts w:ascii="Arial" w:hAnsi="Arial" w:cs="Arial"/>
          <w:bCs/>
          <w:sz w:val="22"/>
          <w:szCs w:val="22"/>
          <w:lang w:val="es-CR"/>
        </w:rPr>
        <w:t>n.ºs</w:t>
      </w:r>
      <w:proofErr w:type="spellEnd"/>
      <w:proofErr w:type="gramEnd"/>
      <w:r w:rsidRPr="00864FF8">
        <w:rPr>
          <w:rFonts w:ascii="Arial" w:hAnsi="Arial" w:cs="Arial"/>
          <w:bCs/>
          <w:sz w:val="22"/>
          <w:szCs w:val="22"/>
          <w:lang w:val="es-CR"/>
        </w:rPr>
        <w:t xml:space="preserve"> 210060732 y 210270321 de paternidad responsable.</w:t>
      </w:r>
    </w:p>
    <w:p w:rsidR="00461F1F" w:rsidRPr="00864FF8" w:rsidRDefault="00461F1F" w:rsidP="009257EE">
      <w:pPr>
        <w:pStyle w:val="Prrafodelista"/>
        <w:ind w:left="1211" w:right="-234"/>
        <w:jc w:val="both"/>
        <w:rPr>
          <w:rFonts w:ascii="Arial" w:hAnsi="Arial" w:cs="Arial"/>
          <w:sz w:val="22"/>
          <w:szCs w:val="22"/>
        </w:rPr>
      </w:pPr>
    </w:p>
    <w:p w:rsidR="009257EE" w:rsidRPr="00864FF8" w:rsidRDefault="009257EE" w:rsidP="009257EE">
      <w:pPr>
        <w:pStyle w:val="Prrafodelista"/>
        <w:ind w:left="1211" w:right="-234"/>
        <w:jc w:val="both"/>
        <w:rPr>
          <w:rFonts w:ascii="Arial" w:hAnsi="Arial" w:cs="Arial"/>
          <w:sz w:val="22"/>
          <w:szCs w:val="22"/>
        </w:rPr>
      </w:pPr>
      <w:r w:rsidRPr="00864FF8">
        <w:rPr>
          <w:rFonts w:ascii="Arial" w:hAnsi="Arial" w:cs="Arial"/>
          <w:sz w:val="22"/>
          <w:szCs w:val="22"/>
        </w:rPr>
        <w:t xml:space="preserve">Advertencia N.° AD-06-2018. Remitida a la </w:t>
      </w:r>
      <w:r w:rsidR="002F5EDC" w:rsidRPr="00864FF8">
        <w:rPr>
          <w:rFonts w:ascii="Arial" w:hAnsi="Arial" w:cs="Arial"/>
          <w:sz w:val="22"/>
          <w:szCs w:val="22"/>
        </w:rPr>
        <w:t xml:space="preserve">Dirección General del Registro Civil </w:t>
      </w:r>
      <w:r w:rsidRPr="00864FF8">
        <w:rPr>
          <w:rFonts w:ascii="Arial" w:hAnsi="Arial" w:cs="Arial"/>
          <w:sz w:val="22"/>
          <w:szCs w:val="22"/>
        </w:rPr>
        <w:t>con oficio N.° AI-247-2018 del 20 de diciembre de 2018.</w:t>
      </w:r>
    </w:p>
    <w:p w:rsidR="00736AC0" w:rsidRPr="00864FF8" w:rsidRDefault="00736AC0" w:rsidP="00736AC0">
      <w:pPr>
        <w:pStyle w:val="Prrafodelista"/>
        <w:numPr>
          <w:ilvl w:val="0"/>
          <w:numId w:val="4"/>
        </w:numPr>
        <w:spacing w:before="240"/>
        <w:ind w:right="-283"/>
        <w:jc w:val="both"/>
        <w:rPr>
          <w:rFonts w:ascii="Arial" w:hAnsi="Arial" w:cs="Arial"/>
          <w:sz w:val="22"/>
          <w:szCs w:val="22"/>
          <w:lang w:val="es-CR" w:eastAsia="en-US"/>
        </w:rPr>
      </w:pPr>
      <w:r w:rsidRPr="00864FF8">
        <w:rPr>
          <w:rFonts w:ascii="Arial" w:hAnsi="Arial" w:cs="Arial"/>
          <w:sz w:val="22"/>
          <w:szCs w:val="22"/>
        </w:rPr>
        <w:t xml:space="preserve">Seguimiento sobre las recomendaciones contenidas en el informe especial n.° IES-001-2016, relativo a una denuncia sobre presuntas irregularidades en el TSE con la </w:t>
      </w:r>
      <w:r w:rsidR="003F15C0" w:rsidRPr="00864FF8">
        <w:rPr>
          <w:rFonts w:ascii="Arial" w:hAnsi="Arial" w:cs="Arial"/>
          <w:sz w:val="22"/>
          <w:szCs w:val="22"/>
        </w:rPr>
        <w:t>L</w:t>
      </w:r>
      <w:r w:rsidRPr="00864FF8">
        <w:rPr>
          <w:rFonts w:ascii="Arial" w:hAnsi="Arial" w:cs="Arial"/>
          <w:sz w:val="22"/>
          <w:szCs w:val="22"/>
        </w:rPr>
        <w:t xml:space="preserve">icitación </w:t>
      </w:r>
      <w:r w:rsidR="003F15C0" w:rsidRPr="00864FF8">
        <w:rPr>
          <w:rFonts w:ascii="Arial" w:hAnsi="Arial" w:cs="Arial"/>
          <w:sz w:val="22"/>
          <w:szCs w:val="22"/>
        </w:rPr>
        <w:t>P</w:t>
      </w:r>
      <w:r w:rsidRPr="00864FF8">
        <w:rPr>
          <w:rFonts w:ascii="Arial" w:hAnsi="Arial" w:cs="Arial"/>
          <w:sz w:val="22"/>
          <w:szCs w:val="22"/>
        </w:rPr>
        <w:t xml:space="preserve">ública n.° 2014LN-000001-85002, denominada “Solución para </w:t>
      </w:r>
      <w:r w:rsidR="00BE7B4F" w:rsidRPr="00864FF8">
        <w:rPr>
          <w:rFonts w:ascii="Arial" w:hAnsi="Arial" w:cs="Arial"/>
          <w:sz w:val="22"/>
          <w:szCs w:val="22"/>
        </w:rPr>
        <w:t>i</w:t>
      </w:r>
      <w:r w:rsidRPr="00864FF8">
        <w:rPr>
          <w:rFonts w:ascii="Arial" w:hAnsi="Arial" w:cs="Arial"/>
          <w:sz w:val="22"/>
          <w:szCs w:val="22"/>
        </w:rPr>
        <w:t>mplementar el Centro de Personalización de Documentos de Identidad.”.</w:t>
      </w:r>
    </w:p>
    <w:p w:rsidR="00736AC0" w:rsidRPr="00864FF8" w:rsidRDefault="00736AC0" w:rsidP="00736AC0">
      <w:pPr>
        <w:pStyle w:val="Prrafodelista"/>
        <w:spacing w:before="240"/>
        <w:ind w:left="1211" w:right="-283"/>
        <w:jc w:val="both"/>
        <w:rPr>
          <w:rFonts w:ascii="Arial" w:hAnsi="Arial" w:cs="Arial"/>
          <w:sz w:val="22"/>
          <w:szCs w:val="22"/>
          <w:lang w:val="es-CR" w:eastAsia="en-US"/>
        </w:rPr>
      </w:pPr>
      <w:r w:rsidRPr="00864FF8">
        <w:rPr>
          <w:rFonts w:ascii="Arial" w:eastAsia="Arial" w:hAnsi="Arial" w:cs="Arial"/>
          <w:sz w:val="22"/>
          <w:szCs w:val="22"/>
        </w:rPr>
        <w:t>Informe de seguimiento N</w:t>
      </w:r>
      <w:r w:rsidRPr="00864FF8">
        <w:rPr>
          <w:rFonts w:ascii="Arial" w:hAnsi="Arial" w:cs="Arial"/>
          <w:sz w:val="22"/>
          <w:szCs w:val="22"/>
        </w:rPr>
        <w:t>.° SRICI-16-2018. Remitido al Consejo de Directores, mediante oficio n.° AI-24</w:t>
      </w:r>
      <w:r w:rsidR="00D75376" w:rsidRPr="00864FF8">
        <w:rPr>
          <w:rFonts w:ascii="Arial" w:hAnsi="Arial" w:cs="Arial"/>
          <w:sz w:val="22"/>
          <w:szCs w:val="22"/>
        </w:rPr>
        <w:t>8</w:t>
      </w:r>
      <w:r w:rsidRPr="00864FF8">
        <w:rPr>
          <w:rFonts w:ascii="Arial" w:hAnsi="Arial" w:cs="Arial"/>
          <w:sz w:val="22"/>
          <w:szCs w:val="22"/>
        </w:rPr>
        <w:t>-2018 del 2</w:t>
      </w:r>
      <w:r w:rsidR="00BB407C" w:rsidRPr="00864FF8">
        <w:rPr>
          <w:rFonts w:ascii="Arial" w:hAnsi="Arial" w:cs="Arial"/>
          <w:sz w:val="22"/>
          <w:szCs w:val="22"/>
        </w:rPr>
        <w:t>1</w:t>
      </w:r>
      <w:r w:rsidRPr="00864FF8">
        <w:rPr>
          <w:rFonts w:ascii="Arial" w:hAnsi="Arial" w:cs="Arial"/>
          <w:sz w:val="22"/>
          <w:szCs w:val="22"/>
        </w:rPr>
        <w:t xml:space="preserve"> de diciembre de 2018.</w:t>
      </w:r>
    </w:p>
    <w:p w:rsidR="009257EE" w:rsidRPr="00D2749B" w:rsidRDefault="009257EE" w:rsidP="009257EE">
      <w:pPr>
        <w:pStyle w:val="Prrafodelista"/>
        <w:spacing w:before="240"/>
        <w:ind w:left="1211" w:right="-283"/>
        <w:jc w:val="both"/>
        <w:rPr>
          <w:rFonts w:ascii="Arial" w:hAnsi="Arial" w:cs="Arial"/>
        </w:rPr>
      </w:pPr>
    </w:p>
    <w:sectPr w:rsidR="009257EE" w:rsidRPr="00D2749B" w:rsidSect="00864FF8">
      <w:footerReference w:type="default" r:id="rId7"/>
      <w:pgSz w:w="12240" w:h="15840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1F8" w:rsidRDefault="00FC41F8" w:rsidP="00FC41F8">
      <w:r>
        <w:separator/>
      </w:r>
    </w:p>
  </w:endnote>
  <w:endnote w:type="continuationSeparator" w:id="0">
    <w:p w:rsidR="00FC41F8" w:rsidRDefault="00FC41F8" w:rsidP="00FC4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4530302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:rsidR="00FC41F8" w:rsidRPr="00FC41F8" w:rsidRDefault="00FC41F8">
        <w:pPr>
          <w:pStyle w:val="Piedepgina"/>
          <w:jc w:val="right"/>
          <w:rPr>
            <w:rFonts w:ascii="Arial" w:hAnsi="Arial" w:cs="Arial"/>
            <w:sz w:val="22"/>
            <w:szCs w:val="22"/>
          </w:rPr>
        </w:pPr>
        <w:r w:rsidRPr="00FC41F8">
          <w:rPr>
            <w:rFonts w:ascii="Arial" w:hAnsi="Arial" w:cs="Arial"/>
            <w:sz w:val="22"/>
            <w:szCs w:val="22"/>
          </w:rPr>
          <w:fldChar w:fldCharType="begin"/>
        </w:r>
        <w:r w:rsidRPr="00FC41F8">
          <w:rPr>
            <w:rFonts w:ascii="Arial" w:hAnsi="Arial" w:cs="Arial"/>
            <w:sz w:val="22"/>
            <w:szCs w:val="22"/>
          </w:rPr>
          <w:instrText>PAGE   \* MERGEFORMAT</w:instrText>
        </w:r>
        <w:r w:rsidRPr="00FC41F8">
          <w:rPr>
            <w:rFonts w:ascii="Arial" w:hAnsi="Arial" w:cs="Arial"/>
            <w:sz w:val="22"/>
            <w:szCs w:val="22"/>
          </w:rPr>
          <w:fldChar w:fldCharType="separate"/>
        </w:r>
        <w:r w:rsidR="00AC72C0">
          <w:rPr>
            <w:rFonts w:ascii="Arial" w:hAnsi="Arial" w:cs="Arial"/>
            <w:noProof/>
            <w:sz w:val="22"/>
            <w:szCs w:val="22"/>
          </w:rPr>
          <w:t>4</w:t>
        </w:r>
        <w:r w:rsidRPr="00FC41F8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:rsidR="00FC41F8" w:rsidRDefault="00FC41F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1F8" w:rsidRDefault="00FC41F8" w:rsidP="00FC41F8">
      <w:r>
        <w:separator/>
      </w:r>
    </w:p>
  </w:footnote>
  <w:footnote w:type="continuationSeparator" w:id="0">
    <w:p w:rsidR="00FC41F8" w:rsidRDefault="00FC41F8" w:rsidP="00FC41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D17FC"/>
    <w:multiLevelType w:val="hybridMultilevel"/>
    <w:tmpl w:val="9D4CD2FC"/>
    <w:lvl w:ilvl="0" w:tplc="140A000F">
      <w:start w:val="4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90DAE"/>
    <w:multiLevelType w:val="hybridMultilevel"/>
    <w:tmpl w:val="764EF9BE"/>
    <w:lvl w:ilvl="0" w:tplc="F3021358">
      <w:start w:val="25"/>
      <w:numFmt w:val="decimal"/>
      <w:lvlText w:val="%1."/>
      <w:lvlJc w:val="left"/>
      <w:pPr>
        <w:ind w:left="927" w:hanging="360"/>
      </w:pPr>
    </w:lvl>
    <w:lvl w:ilvl="1" w:tplc="140A0019">
      <w:start w:val="1"/>
      <w:numFmt w:val="lowerLetter"/>
      <w:lvlText w:val="%2."/>
      <w:lvlJc w:val="left"/>
      <w:pPr>
        <w:ind w:left="1647" w:hanging="360"/>
      </w:pPr>
    </w:lvl>
    <w:lvl w:ilvl="2" w:tplc="140A001B">
      <w:start w:val="1"/>
      <w:numFmt w:val="lowerRoman"/>
      <w:lvlText w:val="%3."/>
      <w:lvlJc w:val="right"/>
      <w:pPr>
        <w:ind w:left="2367" w:hanging="180"/>
      </w:pPr>
    </w:lvl>
    <w:lvl w:ilvl="3" w:tplc="140A000F">
      <w:start w:val="1"/>
      <w:numFmt w:val="decimal"/>
      <w:lvlText w:val="%4."/>
      <w:lvlJc w:val="left"/>
      <w:pPr>
        <w:ind w:left="3087" w:hanging="360"/>
      </w:pPr>
    </w:lvl>
    <w:lvl w:ilvl="4" w:tplc="140A0019">
      <w:start w:val="1"/>
      <w:numFmt w:val="lowerLetter"/>
      <w:lvlText w:val="%5."/>
      <w:lvlJc w:val="left"/>
      <w:pPr>
        <w:ind w:left="3807" w:hanging="360"/>
      </w:pPr>
    </w:lvl>
    <w:lvl w:ilvl="5" w:tplc="140A001B">
      <w:start w:val="1"/>
      <w:numFmt w:val="lowerRoman"/>
      <w:lvlText w:val="%6."/>
      <w:lvlJc w:val="right"/>
      <w:pPr>
        <w:ind w:left="4527" w:hanging="180"/>
      </w:pPr>
    </w:lvl>
    <w:lvl w:ilvl="6" w:tplc="140A000F">
      <w:start w:val="1"/>
      <w:numFmt w:val="decimal"/>
      <w:lvlText w:val="%7."/>
      <w:lvlJc w:val="left"/>
      <w:pPr>
        <w:ind w:left="5247" w:hanging="360"/>
      </w:pPr>
    </w:lvl>
    <w:lvl w:ilvl="7" w:tplc="140A0019">
      <w:start w:val="1"/>
      <w:numFmt w:val="lowerLetter"/>
      <w:lvlText w:val="%8."/>
      <w:lvlJc w:val="left"/>
      <w:pPr>
        <w:ind w:left="5967" w:hanging="360"/>
      </w:pPr>
    </w:lvl>
    <w:lvl w:ilvl="8" w:tplc="140A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B5631BC"/>
    <w:multiLevelType w:val="hybridMultilevel"/>
    <w:tmpl w:val="F7E82FA6"/>
    <w:lvl w:ilvl="0" w:tplc="504C0C62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  <w:b w:val="0"/>
        <w:color w:val="auto"/>
      </w:rPr>
    </w:lvl>
    <w:lvl w:ilvl="1" w:tplc="140A0019" w:tentative="1">
      <w:start w:val="1"/>
      <w:numFmt w:val="lowerLetter"/>
      <w:lvlText w:val="%2."/>
      <w:lvlJc w:val="left"/>
      <w:pPr>
        <w:ind w:left="2498" w:hanging="360"/>
      </w:pPr>
    </w:lvl>
    <w:lvl w:ilvl="2" w:tplc="140A001B" w:tentative="1">
      <w:start w:val="1"/>
      <w:numFmt w:val="lowerRoman"/>
      <w:lvlText w:val="%3."/>
      <w:lvlJc w:val="right"/>
      <w:pPr>
        <w:ind w:left="3218" w:hanging="180"/>
      </w:pPr>
    </w:lvl>
    <w:lvl w:ilvl="3" w:tplc="140A000F" w:tentative="1">
      <w:start w:val="1"/>
      <w:numFmt w:val="decimal"/>
      <w:lvlText w:val="%4."/>
      <w:lvlJc w:val="left"/>
      <w:pPr>
        <w:ind w:left="3938" w:hanging="360"/>
      </w:pPr>
    </w:lvl>
    <w:lvl w:ilvl="4" w:tplc="140A0019" w:tentative="1">
      <w:start w:val="1"/>
      <w:numFmt w:val="lowerLetter"/>
      <w:lvlText w:val="%5."/>
      <w:lvlJc w:val="left"/>
      <w:pPr>
        <w:ind w:left="4658" w:hanging="360"/>
      </w:pPr>
    </w:lvl>
    <w:lvl w:ilvl="5" w:tplc="140A001B" w:tentative="1">
      <w:start w:val="1"/>
      <w:numFmt w:val="lowerRoman"/>
      <w:lvlText w:val="%6."/>
      <w:lvlJc w:val="right"/>
      <w:pPr>
        <w:ind w:left="5378" w:hanging="180"/>
      </w:pPr>
    </w:lvl>
    <w:lvl w:ilvl="6" w:tplc="140A000F" w:tentative="1">
      <w:start w:val="1"/>
      <w:numFmt w:val="decimal"/>
      <w:lvlText w:val="%7."/>
      <w:lvlJc w:val="left"/>
      <w:pPr>
        <w:ind w:left="6098" w:hanging="360"/>
      </w:pPr>
    </w:lvl>
    <w:lvl w:ilvl="7" w:tplc="140A0019" w:tentative="1">
      <w:start w:val="1"/>
      <w:numFmt w:val="lowerLetter"/>
      <w:lvlText w:val="%8."/>
      <w:lvlJc w:val="left"/>
      <w:pPr>
        <w:ind w:left="6818" w:hanging="360"/>
      </w:pPr>
    </w:lvl>
    <w:lvl w:ilvl="8" w:tplc="14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3ED942B0"/>
    <w:multiLevelType w:val="hybridMultilevel"/>
    <w:tmpl w:val="8D4C2056"/>
    <w:lvl w:ilvl="0" w:tplc="140A000F">
      <w:start w:val="52"/>
      <w:numFmt w:val="decimal"/>
      <w:lvlText w:val="%1."/>
      <w:lvlJc w:val="left"/>
      <w:pPr>
        <w:ind w:left="720" w:hanging="360"/>
      </w:pPr>
    </w:lvl>
    <w:lvl w:ilvl="1" w:tplc="140A0019">
      <w:start w:val="1"/>
      <w:numFmt w:val="lowerLetter"/>
      <w:lvlText w:val="%2."/>
      <w:lvlJc w:val="left"/>
      <w:pPr>
        <w:ind w:left="1440" w:hanging="360"/>
      </w:pPr>
    </w:lvl>
    <w:lvl w:ilvl="2" w:tplc="140A001B">
      <w:start w:val="1"/>
      <w:numFmt w:val="lowerRoman"/>
      <w:lvlText w:val="%3."/>
      <w:lvlJc w:val="right"/>
      <w:pPr>
        <w:ind w:left="2160" w:hanging="180"/>
      </w:pPr>
    </w:lvl>
    <w:lvl w:ilvl="3" w:tplc="140A000F">
      <w:start w:val="1"/>
      <w:numFmt w:val="decimal"/>
      <w:lvlText w:val="%4."/>
      <w:lvlJc w:val="left"/>
      <w:pPr>
        <w:ind w:left="2880" w:hanging="360"/>
      </w:pPr>
    </w:lvl>
    <w:lvl w:ilvl="4" w:tplc="140A0019">
      <w:start w:val="1"/>
      <w:numFmt w:val="lowerLetter"/>
      <w:lvlText w:val="%5."/>
      <w:lvlJc w:val="left"/>
      <w:pPr>
        <w:ind w:left="3600" w:hanging="360"/>
      </w:pPr>
    </w:lvl>
    <w:lvl w:ilvl="5" w:tplc="140A001B">
      <w:start w:val="1"/>
      <w:numFmt w:val="lowerRoman"/>
      <w:lvlText w:val="%6."/>
      <w:lvlJc w:val="right"/>
      <w:pPr>
        <w:ind w:left="4320" w:hanging="180"/>
      </w:pPr>
    </w:lvl>
    <w:lvl w:ilvl="6" w:tplc="140A000F">
      <w:start w:val="1"/>
      <w:numFmt w:val="decimal"/>
      <w:lvlText w:val="%7."/>
      <w:lvlJc w:val="left"/>
      <w:pPr>
        <w:ind w:left="5040" w:hanging="360"/>
      </w:pPr>
    </w:lvl>
    <w:lvl w:ilvl="7" w:tplc="140A0019">
      <w:start w:val="1"/>
      <w:numFmt w:val="lowerLetter"/>
      <w:lvlText w:val="%8."/>
      <w:lvlJc w:val="left"/>
      <w:pPr>
        <w:ind w:left="5760" w:hanging="360"/>
      </w:pPr>
    </w:lvl>
    <w:lvl w:ilvl="8" w:tplc="1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E679E1"/>
    <w:multiLevelType w:val="hybridMultilevel"/>
    <w:tmpl w:val="467E9DBC"/>
    <w:lvl w:ilvl="0" w:tplc="140A000F">
      <w:start w:val="1"/>
      <w:numFmt w:val="decimal"/>
      <w:lvlText w:val="%1."/>
      <w:lvlJc w:val="left"/>
      <w:pPr>
        <w:ind w:left="928" w:hanging="360"/>
      </w:pPr>
    </w:lvl>
    <w:lvl w:ilvl="1" w:tplc="2752CEFC">
      <w:start w:val="1"/>
      <w:numFmt w:val="lowerLetter"/>
      <w:lvlText w:val="%2."/>
      <w:lvlJc w:val="left"/>
      <w:pPr>
        <w:ind w:left="1353" w:hanging="360"/>
      </w:pPr>
      <w:rPr>
        <w:b w:val="0"/>
        <w:i w:val="0"/>
        <w:color w:val="auto"/>
        <w:sz w:val="24"/>
        <w:szCs w:val="24"/>
      </w:rPr>
    </w:lvl>
    <w:lvl w:ilvl="2" w:tplc="7DF0F9EE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D4C2CD4C">
      <w:start w:val="3000"/>
      <w:numFmt w:val="lowerRoman"/>
      <w:lvlText w:val="%4."/>
      <w:lvlJc w:val="left"/>
      <w:pPr>
        <w:ind w:left="1571" w:hanging="720"/>
      </w:pPr>
      <w:rPr>
        <w:b w:val="0"/>
        <w:color w:val="auto"/>
      </w:rPr>
    </w:lvl>
    <w:lvl w:ilvl="4" w:tplc="140A0019">
      <w:start w:val="1"/>
      <w:numFmt w:val="lowerLetter"/>
      <w:lvlText w:val="%5."/>
      <w:lvlJc w:val="left"/>
      <w:pPr>
        <w:ind w:left="3600" w:hanging="360"/>
      </w:pPr>
    </w:lvl>
    <w:lvl w:ilvl="5" w:tplc="140A001B">
      <w:start w:val="1"/>
      <w:numFmt w:val="lowerRoman"/>
      <w:lvlText w:val="%6."/>
      <w:lvlJc w:val="right"/>
      <w:pPr>
        <w:ind w:left="4320" w:hanging="180"/>
      </w:pPr>
    </w:lvl>
    <w:lvl w:ilvl="6" w:tplc="140A000F">
      <w:start w:val="1"/>
      <w:numFmt w:val="decimal"/>
      <w:lvlText w:val="%7."/>
      <w:lvlJc w:val="left"/>
      <w:pPr>
        <w:ind w:left="5040" w:hanging="360"/>
      </w:pPr>
    </w:lvl>
    <w:lvl w:ilvl="7" w:tplc="140A0019">
      <w:start w:val="1"/>
      <w:numFmt w:val="lowerLetter"/>
      <w:lvlText w:val="%8."/>
      <w:lvlJc w:val="left"/>
      <w:pPr>
        <w:ind w:left="5760" w:hanging="360"/>
      </w:pPr>
    </w:lvl>
    <w:lvl w:ilvl="8" w:tplc="1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EB0159"/>
    <w:multiLevelType w:val="hybridMultilevel"/>
    <w:tmpl w:val="536008D0"/>
    <w:lvl w:ilvl="0" w:tplc="78689272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1" w:tplc="140A0019" w:tentative="1">
      <w:start w:val="1"/>
      <w:numFmt w:val="lowerLetter"/>
      <w:lvlText w:val="%2."/>
      <w:lvlJc w:val="left"/>
      <w:pPr>
        <w:ind w:left="1931" w:hanging="360"/>
      </w:pPr>
    </w:lvl>
    <w:lvl w:ilvl="2" w:tplc="140A001B" w:tentative="1">
      <w:start w:val="1"/>
      <w:numFmt w:val="lowerRoman"/>
      <w:lvlText w:val="%3."/>
      <w:lvlJc w:val="right"/>
      <w:pPr>
        <w:ind w:left="2651" w:hanging="180"/>
      </w:pPr>
    </w:lvl>
    <w:lvl w:ilvl="3" w:tplc="140A000F">
      <w:start w:val="1"/>
      <w:numFmt w:val="decimal"/>
      <w:lvlText w:val="%4."/>
      <w:lvlJc w:val="left"/>
      <w:pPr>
        <w:ind w:left="3371" w:hanging="360"/>
      </w:pPr>
    </w:lvl>
    <w:lvl w:ilvl="4" w:tplc="140A0019" w:tentative="1">
      <w:start w:val="1"/>
      <w:numFmt w:val="lowerLetter"/>
      <w:lvlText w:val="%5."/>
      <w:lvlJc w:val="left"/>
      <w:pPr>
        <w:ind w:left="4091" w:hanging="360"/>
      </w:pPr>
    </w:lvl>
    <w:lvl w:ilvl="5" w:tplc="140A001B" w:tentative="1">
      <w:start w:val="1"/>
      <w:numFmt w:val="lowerRoman"/>
      <w:lvlText w:val="%6."/>
      <w:lvlJc w:val="right"/>
      <w:pPr>
        <w:ind w:left="4811" w:hanging="180"/>
      </w:pPr>
    </w:lvl>
    <w:lvl w:ilvl="6" w:tplc="140A000F" w:tentative="1">
      <w:start w:val="1"/>
      <w:numFmt w:val="decimal"/>
      <w:lvlText w:val="%7."/>
      <w:lvlJc w:val="left"/>
      <w:pPr>
        <w:ind w:left="5531" w:hanging="360"/>
      </w:pPr>
    </w:lvl>
    <w:lvl w:ilvl="7" w:tplc="140A0019" w:tentative="1">
      <w:start w:val="1"/>
      <w:numFmt w:val="lowerLetter"/>
      <w:lvlText w:val="%8."/>
      <w:lvlJc w:val="left"/>
      <w:pPr>
        <w:ind w:left="6251" w:hanging="360"/>
      </w:pPr>
    </w:lvl>
    <w:lvl w:ilvl="8" w:tplc="14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763093D"/>
    <w:multiLevelType w:val="hybridMultilevel"/>
    <w:tmpl w:val="DA84BB68"/>
    <w:lvl w:ilvl="0" w:tplc="34EA5C5E">
      <w:start w:val="27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140A0019">
      <w:start w:val="1"/>
      <w:numFmt w:val="lowerLetter"/>
      <w:lvlText w:val="%2."/>
      <w:lvlJc w:val="left"/>
      <w:pPr>
        <w:ind w:left="1440" w:hanging="360"/>
      </w:pPr>
    </w:lvl>
    <w:lvl w:ilvl="2" w:tplc="140A001B">
      <w:start w:val="1"/>
      <w:numFmt w:val="lowerRoman"/>
      <w:lvlText w:val="%3."/>
      <w:lvlJc w:val="right"/>
      <w:pPr>
        <w:ind w:left="2160" w:hanging="180"/>
      </w:pPr>
    </w:lvl>
    <w:lvl w:ilvl="3" w:tplc="140A000F">
      <w:start w:val="1"/>
      <w:numFmt w:val="decimal"/>
      <w:lvlText w:val="%4."/>
      <w:lvlJc w:val="left"/>
      <w:pPr>
        <w:ind w:left="2880" w:hanging="360"/>
      </w:pPr>
    </w:lvl>
    <w:lvl w:ilvl="4" w:tplc="140A0019">
      <w:start w:val="1"/>
      <w:numFmt w:val="lowerLetter"/>
      <w:lvlText w:val="%5."/>
      <w:lvlJc w:val="left"/>
      <w:pPr>
        <w:ind w:left="3600" w:hanging="360"/>
      </w:pPr>
    </w:lvl>
    <w:lvl w:ilvl="5" w:tplc="140A001B">
      <w:start w:val="1"/>
      <w:numFmt w:val="lowerRoman"/>
      <w:lvlText w:val="%6."/>
      <w:lvlJc w:val="right"/>
      <w:pPr>
        <w:ind w:left="4320" w:hanging="180"/>
      </w:pPr>
    </w:lvl>
    <w:lvl w:ilvl="6" w:tplc="140A000F">
      <w:start w:val="1"/>
      <w:numFmt w:val="decimal"/>
      <w:lvlText w:val="%7."/>
      <w:lvlJc w:val="left"/>
      <w:pPr>
        <w:ind w:left="5040" w:hanging="360"/>
      </w:pPr>
    </w:lvl>
    <w:lvl w:ilvl="7" w:tplc="140A0019">
      <w:start w:val="1"/>
      <w:numFmt w:val="lowerLetter"/>
      <w:lvlText w:val="%8."/>
      <w:lvlJc w:val="left"/>
      <w:pPr>
        <w:ind w:left="5760" w:hanging="360"/>
      </w:pPr>
    </w:lvl>
    <w:lvl w:ilvl="8" w:tplc="1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CC2158"/>
    <w:multiLevelType w:val="hybridMultilevel"/>
    <w:tmpl w:val="98347AE4"/>
    <w:lvl w:ilvl="0" w:tplc="140A000F">
      <w:start w:val="31"/>
      <w:numFmt w:val="decimal"/>
      <w:lvlText w:val="%1."/>
      <w:lvlJc w:val="left"/>
      <w:pPr>
        <w:ind w:left="720" w:hanging="360"/>
      </w:pPr>
    </w:lvl>
    <w:lvl w:ilvl="1" w:tplc="140A0019">
      <w:start w:val="1"/>
      <w:numFmt w:val="lowerLetter"/>
      <w:lvlText w:val="%2."/>
      <w:lvlJc w:val="left"/>
      <w:pPr>
        <w:ind w:left="1440" w:hanging="360"/>
      </w:pPr>
    </w:lvl>
    <w:lvl w:ilvl="2" w:tplc="140A001B">
      <w:start w:val="1"/>
      <w:numFmt w:val="lowerRoman"/>
      <w:lvlText w:val="%3."/>
      <w:lvlJc w:val="right"/>
      <w:pPr>
        <w:ind w:left="2160" w:hanging="180"/>
      </w:pPr>
    </w:lvl>
    <w:lvl w:ilvl="3" w:tplc="140A000F">
      <w:start w:val="1"/>
      <w:numFmt w:val="decimal"/>
      <w:lvlText w:val="%4."/>
      <w:lvlJc w:val="left"/>
      <w:pPr>
        <w:ind w:left="2880" w:hanging="360"/>
      </w:pPr>
    </w:lvl>
    <w:lvl w:ilvl="4" w:tplc="140A0019">
      <w:start w:val="1"/>
      <w:numFmt w:val="lowerLetter"/>
      <w:lvlText w:val="%5."/>
      <w:lvlJc w:val="left"/>
      <w:pPr>
        <w:ind w:left="3600" w:hanging="360"/>
      </w:pPr>
    </w:lvl>
    <w:lvl w:ilvl="5" w:tplc="140A001B">
      <w:start w:val="1"/>
      <w:numFmt w:val="lowerRoman"/>
      <w:lvlText w:val="%6."/>
      <w:lvlJc w:val="right"/>
      <w:pPr>
        <w:ind w:left="4320" w:hanging="180"/>
      </w:pPr>
    </w:lvl>
    <w:lvl w:ilvl="6" w:tplc="140A000F">
      <w:start w:val="1"/>
      <w:numFmt w:val="decimal"/>
      <w:lvlText w:val="%7."/>
      <w:lvlJc w:val="left"/>
      <w:pPr>
        <w:ind w:left="5040" w:hanging="360"/>
      </w:pPr>
    </w:lvl>
    <w:lvl w:ilvl="7" w:tplc="140A0019">
      <w:start w:val="1"/>
      <w:numFmt w:val="lowerLetter"/>
      <w:lvlText w:val="%8."/>
      <w:lvlJc w:val="left"/>
      <w:pPr>
        <w:ind w:left="5760" w:hanging="360"/>
      </w:pPr>
    </w:lvl>
    <w:lvl w:ilvl="8" w:tplc="140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731EEB"/>
    <w:multiLevelType w:val="hybridMultilevel"/>
    <w:tmpl w:val="6D828024"/>
    <w:lvl w:ilvl="0" w:tplc="140A000F">
      <w:start w:val="37"/>
      <w:numFmt w:val="decimal"/>
      <w:lvlText w:val="%1."/>
      <w:lvlJc w:val="left"/>
      <w:pPr>
        <w:ind w:left="720" w:hanging="360"/>
      </w:pPr>
    </w:lvl>
    <w:lvl w:ilvl="1" w:tplc="140A0019">
      <w:start w:val="1"/>
      <w:numFmt w:val="lowerLetter"/>
      <w:lvlText w:val="%2."/>
      <w:lvlJc w:val="left"/>
      <w:pPr>
        <w:ind w:left="1440" w:hanging="360"/>
      </w:pPr>
    </w:lvl>
    <w:lvl w:ilvl="2" w:tplc="140A001B">
      <w:start w:val="1"/>
      <w:numFmt w:val="lowerRoman"/>
      <w:lvlText w:val="%3."/>
      <w:lvlJc w:val="right"/>
      <w:pPr>
        <w:ind w:left="2160" w:hanging="180"/>
      </w:pPr>
    </w:lvl>
    <w:lvl w:ilvl="3" w:tplc="140A000F">
      <w:start w:val="1"/>
      <w:numFmt w:val="decimal"/>
      <w:lvlText w:val="%4."/>
      <w:lvlJc w:val="left"/>
      <w:pPr>
        <w:ind w:left="2880" w:hanging="360"/>
      </w:pPr>
    </w:lvl>
    <w:lvl w:ilvl="4" w:tplc="140A0019">
      <w:start w:val="1"/>
      <w:numFmt w:val="lowerLetter"/>
      <w:lvlText w:val="%5."/>
      <w:lvlJc w:val="left"/>
      <w:pPr>
        <w:ind w:left="3600" w:hanging="360"/>
      </w:pPr>
    </w:lvl>
    <w:lvl w:ilvl="5" w:tplc="140A001B">
      <w:start w:val="1"/>
      <w:numFmt w:val="lowerRoman"/>
      <w:lvlText w:val="%6."/>
      <w:lvlJc w:val="right"/>
      <w:pPr>
        <w:ind w:left="4320" w:hanging="180"/>
      </w:pPr>
    </w:lvl>
    <w:lvl w:ilvl="6" w:tplc="140A000F">
      <w:start w:val="1"/>
      <w:numFmt w:val="decimal"/>
      <w:lvlText w:val="%7."/>
      <w:lvlJc w:val="left"/>
      <w:pPr>
        <w:ind w:left="5040" w:hanging="360"/>
      </w:pPr>
    </w:lvl>
    <w:lvl w:ilvl="7" w:tplc="140A0019">
      <w:start w:val="1"/>
      <w:numFmt w:val="lowerLetter"/>
      <w:lvlText w:val="%8."/>
      <w:lvlJc w:val="left"/>
      <w:pPr>
        <w:ind w:left="5760" w:hanging="360"/>
      </w:pPr>
    </w:lvl>
    <w:lvl w:ilvl="8" w:tplc="1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B87C29"/>
    <w:multiLevelType w:val="hybridMultilevel"/>
    <w:tmpl w:val="BD6A3882"/>
    <w:lvl w:ilvl="0" w:tplc="140A000F">
      <w:start w:val="36"/>
      <w:numFmt w:val="decimal"/>
      <w:lvlText w:val="%1."/>
      <w:lvlJc w:val="left"/>
      <w:pPr>
        <w:ind w:left="720" w:hanging="360"/>
      </w:pPr>
    </w:lvl>
    <w:lvl w:ilvl="1" w:tplc="140A0019">
      <w:start w:val="1"/>
      <w:numFmt w:val="lowerLetter"/>
      <w:lvlText w:val="%2."/>
      <w:lvlJc w:val="left"/>
      <w:pPr>
        <w:ind w:left="1440" w:hanging="360"/>
      </w:pPr>
    </w:lvl>
    <w:lvl w:ilvl="2" w:tplc="140A001B">
      <w:start w:val="1"/>
      <w:numFmt w:val="lowerRoman"/>
      <w:lvlText w:val="%3."/>
      <w:lvlJc w:val="right"/>
      <w:pPr>
        <w:ind w:left="2160" w:hanging="180"/>
      </w:pPr>
    </w:lvl>
    <w:lvl w:ilvl="3" w:tplc="140A000F">
      <w:start w:val="1"/>
      <w:numFmt w:val="decimal"/>
      <w:lvlText w:val="%4."/>
      <w:lvlJc w:val="left"/>
      <w:pPr>
        <w:ind w:left="2880" w:hanging="360"/>
      </w:pPr>
    </w:lvl>
    <w:lvl w:ilvl="4" w:tplc="140A0019">
      <w:start w:val="1"/>
      <w:numFmt w:val="lowerLetter"/>
      <w:lvlText w:val="%5."/>
      <w:lvlJc w:val="left"/>
      <w:pPr>
        <w:ind w:left="3600" w:hanging="360"/>
      </w:pPr>
    </w:lvl>
    <w:lvl w:ilvl="5" w:tplc="140A001B">
      <w:start w:val="1"/>
      <w:numFmt w:val="lowerRoman"/>
      <w:lvlText w:val="%6."/>
      <w:lvlJc w:val="right"/>
      <w:pPr>
        <w:ind w:left="4320" w:hanging="180"/>
      </w:pPr>
    </w:lvl>
    <w:lvl w:ilvl="6" w:tplc="140A000F">
      <w:start w:val="1"/>
      <w:numFmt w:val="decimal"/>
      <w:lvlText w:val="%7."/>
      <w:lvlJc w:val="left"/>
      <w:pPr>
        <w:ind w:left="5040" w:hanging="360"/>
      </w:pPr>
    </w:lvl>
    <w:lvl w:ilvl="7" w:tplc="140A0019">
      <w:start w:val="1"/>
      <w:numFmt w:val="lowerLetter"/>
      <w:lvlText w:val="%8."/>
      <w:lvlJc w:val="left"/>
      <w:pPr>
        <w:ind w:left="5760" w:hanging="360"/>
      </w:pPr>
    </w:lvl>
    <w:lvl w:ilvl="8" w:tplc="1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4F68B8"/>
    <w:multiLevelType w:val="hybridMultilevel"/>
    <w:tmpl w:val="A56EF89A"/>
    <w:lvl w:ilvl="0" w:tplc="140A000F">
      <w:start w:val="4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3000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3000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3000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2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3000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3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3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3000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3000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3"/>
    <w:lvlOverride w:ilvl="0">
      <w:startOverride w:val="5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977"/>
    <w:rsid w:val="00000AB4"/>
    <w:rsid w:val="00003CA3"/>
    <w:rsid w:val="000066BA"/>
    <w:rsid w:val="00022BD0"/>
    <w:rsid w:val="000352E9"/>
    <w:rsid w:val="00040AC1"/>
    <w:rsid w:val="000426E2"/>
    <w:rsid w:val="00055408"/>
    <w:rsid w:val="000678F0"/>
    <w:rsid w:val="00073E8F"/>
    <w:rsid w:val="00084FA2"/>
    <w:rsid w:val="00087AE2"/>
    <w:rsid w:val="000963B5"/>
    <w:rsid w:val="000A66CB"/>
    <w:rsid w:val="000B3B7D"/>
    <w:rsid w:val="000C0FC5"/>
    <w:rsid w:val="000C340B"/>
    <w:rsid w:val="000E0CA4"/>
    <w:rsid w:val="000F203C"/>
    <w:rsid w:val="000F7D43"/>
    <w:rsid w:val="00100FEE"/>
    <w:rsid w:val="00104690"/>
    <w:rsid w:val="00141D69"/>
    <w:rsid w:val="00142DA3"/>
    <w:rsid w:val="001635A4"/>
    <w:rsid w:val="00163E23"/>
    <w:rsid w:val="00197484"/>
    <w:rsid w:val="001C7987"/>
    <w:rsid w:val="001D63E3"/>
    <w:rsid w:val="001E202E"/>
    <w:rsid w:val="00203392"/>
    <w:rsid w:val="0022482E"/>
    <w:rsid w:val="0026123B"/>
    <w:rsid w:val="00267188"/>
    <w:rsid w:val="00286749"/>
    <w:rsid w:val="0028763E"/>
    <w:rsid w:val="00291D7A"/>
    <w:rsid w:val="00297A70"/>
    <w:rsid w:val="002D55EB"/>
    <w:rsid w:val="002D5D78"/>
    <w:rsid w:val="002E4A97"/>
    <w:rsid w:val="002F5EDC"/>
    <w:rsid w:val="0030761B"/>
    <w:rsid w:val="0035066E"/>
    <w:rsid w:val="0036585A"/>
    <w:rsid w:val="00395D7A"/>
    <w:rsid w:val="003B032A"/>
    <w:rsid w:val="003B737F"/>
    <w:rsid w:val="003D699E"/>
    <w:rsid w:val="003F15C0"/>
    <w:rsid w:val="003F4A82"/>
    <w:rsid w:val="00413BDB"/>
    <w:rsid w:val="00422B5C"/>
    <w:rsid w:val="00447F73"/>
    <w:rsid w:val="00461F1F"/>
    <w:rsid w:val="004C4070"/>
    <w:rsid w:val="004F6AFE"/>
    <w:rsid w:val="00512F67"/>
    <w:rsid w:val="00513069"/>
    <w:rsid w:val="0052338A"/>
    <w:rsid w:val="00524441"/>
    <w:rsid w:val="00543EC0"/>
    <w:rsid w:val="00544D7F"/>
    <w:rsid w:val="00552244"/>
    <w:rsid w:val="00570953"/>
    <w:rsid w:val="00575AEE"/>
    <w:rsid w:val="00597461"/>
    <w:rsid w:val="005A7E4B"/>
    <w:rsid w:val="005D7F2A"/>
    <w:rsid w:val="005E4C7B"/>
    <w:rsid w:val="005E59D9"/>
    <w:rsid w:val="006100BC"/>
    <w:rsid w:val="006123CD"/>
    <w:rsid w:val="00624EE2"/>
    <w:rsid w:val="00630813"/>
    <w:rsid w:val="00644E41"/>
    <w:rsid w:val="0067000F"/>
    <w:rsid w:val="00670DA3"/>
    <w:rsid w:val="0068021E"/>
    <w:rsid w:val="006C134A"/>
    <w:rsid w:val="006C6F7B"/>
    <w:rsid w:val="006D7780"/>
    <w:rsid w:val="00705936"/>
    <w:rsid w:val="00706413"/>
    <w:rsid w:val="00731168"/>
    <w:rsid w:val="0073167A"/>
    <w:rsid w:val="0073682A"/>
    <w:rsid w:val="00736AC0"/>
    <w:rsid w:val="0074112D"/>
    <w:rsid w:val="0074499D"/>
    <w:rsid w:val="00750CC1"/>
    <w:rsid w:val="00757FDA"/>
    <w:rsid w:val="00794BFB"/>
    <w:rsid w:val="007D3395"/>
    <w:rsid w:val="0081459C"/>
    <w:rsid w:val="008256B5"/>
    <w:rsid w:val="00836218"/>
    <w:rsid w:val="008562FF"/>
    <w:rsid w:val="008617C9"/>
    <w:rsid w:val="00864FF8"/>
    <w:rsid w:val="008675C7"/>
    <w:rsid w:val="00890210"/>
    <w:rsid w:val="008A65B6"/>
    <w:rsid w:val="008D36A2"/>
    <w:rsid w:val="008F1558"/>
    <w:rsid w:val="00923196"/>
    <w:rsid w:val="00924DF7"/>
    <w:rsid w:val="009257EE"/>
    <w:rsid w:val="00926BA2"/>
    <w:rsid w:val="009509D1"/>
    <w:rsid w:val="009563AB"/>
    <w:rsid w:val="0095660F"/>
    <w:rsid w:val="009740D4"/>
    <w:rsid w:val="00985977"/>
    <w:rsid w:val="00990673"/>
    <w:rsid w:val="009931AC"/>
    <w:rsid w:val="009C715D"/>
    <w:rsid w:val="009D17EC"/>
    <w:rsid w:val="009D51F1"/>
    <w:rsid w:val="009E20CE"/>
    <w:rsid w:val="009E35E5"/>
    <w:rsid w:val="00A05232"/>
    <w:rsid w:val="00A138E0"/>
    <w:rsid w:val="00A54693"/>
    <w:rsid w:val="00A564A4"/>
    <w:rsid w:val="00A71241"/>
    <w:rsid w:val="00A7503C"/>
    <w:rsid w:val="00A869C4"/>
    <w:rsid w:val="00A96399"/>
    <w:rsid w:val="00AA0E89"/>
    <w:rsid w:val="00AA6972"/>
    <w:rsid w:val="00AB3708"/>
    <w:rsid w:val="00AC4FD8"/>
    <w:rsid w:val="00AC72C0"/>
    <w:rsid w:val="00B12871"/>
    <w:rsid w:val="00B24FA1"/>
    <w:rsid w:val="00B314D8"/>
    <w:rsid w:val="00B4584D"/>
    <w:rsid w:val="00B67F6C"/>
    <w:rsid w:val="00B934A2"/>
    <w:rsid w:val="00BB407C"/>
    <w:rsid w:val="00BB49CC"/>
    <w:rsid w:val="00BC35DA"/>
    <w:rsid w:val="00BE7B4F"/>
    <w:rsid w:val="00BF441D"/>
    <w:rsid w:val="00C02F8F"/>
    <w:rsid w:val="00C160AA"/>
    <w:rsid w:val="00C22468"/>
    <w:rsid w:val="00C24971"/>
    <w:rsid w:val="00C2504E"/>
    <w:rsid w:val="00C4073E"/>
    <w:rsid w:val="00C43ABA"/>
    <w:rsid w:val="00CA2FB5"/>
    <w:rsid w:val="00CA54E6"/>
    <w:rsid w:val="00CD1115"/>
    <w:rsid w:val="00CD6316"/>
    <w:rsid w:val="00CE3F52"/>
    <w:rsid w:val="00D15A30"/>
    <w:rsid w:val="00D16965"/>
    <w:rsid w:val="00D2749B"/>
    <w:rsid w:val="00D53CC3"/>
    <w:rsid w:val="00D65F05"/>
    <w:rsid w:val="00D75376"/>
    <w:rsid w:val="00D935ED"/>
    <w:rsid w:val="00D9574E"/>
    <w:rsid w:val="00DE5E23"/>
    <w:rsid w:val="00DE7728"/>
    <w:rsid w:val="00E178C4"/>
    <w:rsid w:val="00E321C4"/>
    <w:rsid w:val="00E54CFD"/>
    <w:rsid w:val="00EB37E2"/>
    <w:rsid w:val="00EC1DB9"/>
    <w:rsid w:val="00ED3223"/>
    <w:rsid w:val="00ED5914"/>
    <w:rsid w:val="00EE053A"/>
    <w:rsid w:val="00EE0CC7"/>
    <w:rsid w:val="00EE2883"/>
    <w:rsid w:val="00F041A4"/>
    <w:rsid w:val="00F24565"/>
    <w:rsid w:val="00F34A87"/>
    <w:rsid w:val="00F52736"/>
    <w:rsid w:val="00F76F7D"/>
    <w:rsid w:val="00F80C54"/>
    <w:rsid w:val="00F87B38"/>
    <w:rsid w:val="00FC41F8"/>
    <w:rsid w:val="00FD23D8"/>
    <w:rsid w:val="00FD5104"/>
    <w:rsid w:val="00FE0F78"/>
    <w:rsid w:val="00FE19C4"/>
    <w:rsid w:val="00FE2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8E443"/>
  <w15:chartTrackingRefBased/>
  <w15:docId w15:val="{655F85CB-F14F-48AA-BC9A-2ECBA267E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9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985977"/>
    <w:rPr>
      <w:sz w:val="24"/>
      <w:szCs w:val="24"/>
      <w:lang w:val="es-ES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985977"/>
    <w:pPr>
      <w:ind w:left="708"/>
    </w:pPr>
    <w:rPr>
      <w:rFonts w:asciiTheme="minorHAnsi" w:eastAsiaTheme="minorHAnsi" w:hAnsiTheme="minorHAnsi" w:cstheme="minorBidi"/>
    </w:rPr>
  </w:style>
  <w:style w:type="paragraph" w:customStyle="1" w:styleId="Nombredireccininterior">
    <w:name w:val="Nombre dirección interior"/>
    <w:basedOn w:val="Normal"/>
    <w:next w:val="Normal"/>
    <w:rsid w:val="00985977"/>
    <w:pPr>
      <w:spacing w:before="220" w:line="240" w:lineRule="atLeast"/>
      <w:jc w:val="both"/>
    </w:pPr>
    <w:rPr>
      <w:rFonts w:ascii="Arial" w:eastAsia="Batang" w:hAnsi="Arial"/>
      <w:kern w:val="18"/>
      <w:szCs w:val="20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575AEE"/>
    <w:pPr>
      <w:tabs>
        <w:tab w:val="center" w:pos="4419"/>
        <w:tab w:val="right" w:pos="8838"/>
      </w:tabs>
    </w:pPr>
    <w:rPr>
      <w:rFonts w:ascii="Arial" w:hAnsi="Arial"/>
      <w:szCs w:val="20"/>
      <w:lang w:val="es-CR"/>
    </w:rPr>
  </w:style>
  <w:style w:type="character" w:customStyle="1" w:styleId="EncabezadoCar">
    <w:name w:val="Encabezado Car"/>
    <w:basedOn w:val="Fuentedeprrafopredeter"/>
    <w:link w:val="Encabezado"/>
    <w:uiPriority w:val="99"/>
    <w:rsid w:val="00575AEE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PORTADACar">
    <w:name w:val="PORTADA Car"/>
    <w:basedOn w:val="Fuentedeprrafopredeter"/>
    <w:link w:val="PORTADA"/>
    <w:locked/>
    <w:rsid w:val="003D699E"/>
    <w:rPr>
      <w:rFonts w:ascii="Arial" w:hAnsi="Arial" w:cs="Arial"/>
      <w:b/>
      <w:color w:val="0000FF"/>
      <w:sz w:val="24"/>
      <w:szCs w:val="24"/>
    </w:rPr>
  </w:style>
  <w:style w:type="paragraph" w:customStyle="1" w:styleId="PORTADA">
    <w:name w:val="PORTADA"/>
    <w:basedOn w:val="Normal"/>
    <w:link w:val="PORTADACar"/>
    <w:qFormat/>
    <w:rsid w:val="003D699E"/>
    <w:pPr>
      <w:spacing w:line="360" w:lineRule="auto"/>
      <w:ind w:right="49" w:firstLine="567"/>
      <w:jc w:val="center"/>
    </w:pPr>
    <w:rPr>
      <w:rFonts w:ascii="Arial" w:eastAsiaTheme="minorHAnsi" w:hAnsi="Arial" w:cs="Arial"/>
      <w:b/>
      <w:color w:val="0000FF"/>
      <w:lang w:val="es-CR" w:eastAsia="en-US"/>
    </w:rPr>
  </w:style>
  <w:style w:type="paragraph" w:styleId="Textoindependiente3">
    <w:name w:val="Body Text 3"/>
    <w:basedOn w:val="Normal"/>
    <w:link w:val="Textoindependiente3Car"/>
    <w:semiHidden/>
    <w:unhideWhenUsed/>
    <w:rsid w:val="00990673"/>
    <w:pPr>
      <w:tabs>
        <w:tab w:val="left" w:pos="426"/>
      </w:tabs>
    </w:pPr>
    <w:rPr>
      <w:rFonts w:ascii="Tahoma" w:hAnsi="Tahoma" w:cs="Tahoma"/>
      <w:i/>
      <w:iCs/>
      <w:sz w:val="40"/>
      <w:szCs w:val="20"/>
      <w:lang w:val="es-CR"/>
    </w:rPr>
  </w:style>
  <w:style w:type="character" w:customStyle="1" w:styleId="Textoindependiente3Car">
    <w:name w:val="Texto independiente 3 Car"/>
    <w:basedOn w:val="Fuentedeprrafopredeter"/>
    <w:link w:val="Textoindependiente3"/>
    <w:semiHidden/>
    <w:rsid w:val="00990673"/>
    <w:rPr>
      <w:rFonts w:ascii="Tahoma" w:eastAsia="Times New Roman" w:hAnsi="Tahoma" w:cs="Tahoma"/>
      <w:i/>
      <w:iCs/>
      <w:sz w:val="40"/>
      <w:szCs w:val="20"/>
      <w:lang w:eastAsia="es-ES"/>
    </w:rPr>
  </w:style>
  <w:style w:type="paragraph" w:customStyle="1" w:styleId="CM3">
    <w:name w:val="CM3"/>
    <w:basedOn w:val="Normal"/>
    <w:next w:val="Normal"/>
    <w:uiPriority w:val="99"/>
    <w:rsid w:val="00000AB4"/>
    <w:pPr>
      <w:autoSpaceDE w:val="0"/>
      <w:autoSpaceDN w:val="0"/>
      <w:adjustRightInd w:val="0"/>
      <w:spacing w:line="276" w:lineRule="atLeast"/>
    </w:pPr>
    <w:rPr>
      <w:rFonts w:eastAsia="Calibri"/>
      <w:lang w:val="es-CR"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257EE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257E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FC41F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1F8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1395</Words>
  <Characters>7676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Vicente Garcia Matamoros</dc:creator>
  <cp:keywords/>
  <dc:description/>
  <cp:lastModifiedBy>Juan Vicente García Matamoros</cp:lastModifiedBy>
  <cp:revision>4</cp:revision>
  <dcterms:created xsi:type="dcterms:W3CDTF">2019-01-25T18:51:00Z</dcterms:created>
  <dcterms:modified xsi:type="dcterms:W3CDTF">2019-01-25T18:53:00Z</dcterms:modified>
</cp:coreProperties>
</file>